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70E86142"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bookmarkStart w:id="2" w:name="_GoBack"/>
      <w:bookmarkEnd w:id="2"/>
      <w:r>
        <w:rPr>
          <w:bCs w:val="0"/>
          <w:sz w:val="28"/>
        </w:rPr>
        <w:t xml:space="preserve">3GPP TSG RAN WG1 </w:t>
      </w:r>
      <w:r w:rsidR="00D321A9">
        <w:rPr>
          <w:bCs w:val="0"/>
          <w:sz w:val="28"/>
        </w:rPr>
        <w:t>#</w:t>
      </w:r>
      <w:r w:rsidR="006B478E">
        <w:rPr>
          <w:bCs w:val="0"/>
          <w:sz w:val="28"/>
        </w:rPr>
        <w:t>10</w:t>
      </w:r>
      <w:r w:rsidR="002E7B0B">
        <w:rPr>
          <w:bCs w:val="0"/>
          <w:sz w:val="28"/>
        </w:rPr>
        <w:t>2</w:t>
      </w:r>
      <w:r w:rsidR="009C0A94">
        <w:rPr>
          <w:bCs w:val="0"/>
          <w:sz w:val="28"/>
        </w:rPr>
        <w:t>-e</w:t>
      </w:r>
      <w:r w:rsidR="00197EC1" w:rsidRPr="00FC6EBE">
        <w:rPr>
          <w:bCs w:val="0"/>
          <w:sz w:val="28"/>
        </w:rPr>
        <w:tab/>
      </w:r>
      <w:r w:rsidR="00197EC1" w:rsidRPr="007A0D37">
        <w:rPr>
          <w:bCs w:val="0"/>
          <w:sz w:val="28"/>
        </w:rPr>
        <w:t>R1-</w:t>
      </w:r>
      <w:r w:rsidR="006B478E" w:rsidRPr="007A0D37">
        <w:rPr>
          <w:bCs w:val="0"/>
          <w:sz w:val="28"/>
          <w:lang w:val="en-GB"/>
        </w:rPr>
        <w:t>2</w:t>
      </w:r>
      <w:r w:rsidR="008B34BC" w:rsidRPr="007A0D37">
        <w:rPr>
          <w:bCs w:val="0"/>
          <w:sz w:val="28"/>
          <w:lang w:val="en-GB"/>
        </w:rPr>
        <w:t>0</w:t>
      </w:r>
      <w:r w:rsidR="004A3757" w:rsidRPr="004A3757">
        <w:rPr>
          <w:bCs w:val="0"/>
          <w:sz w:val="28"/>
          <w:lang w:val="en-GB"/>
        </w:rPr>
        <w:t>06382</w:t>
      </w:r>
    </w:p>
    <w:p w14:paraId="0C1BBD2C" w14:textId="48E37BD9"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2E7B0B">
        <w:rPr>
          <w:rFonts w:hint="eastAsia"/>
          <w:bCs w:val="0"/>
          <w:sz w:val="28"/>
          <w:szCs w:val="24"/>
          <w:lang w:eastAsia="ko-KR"/>
        </w:rPr>
        <w:t>August</w:t>
      </w:r>
      <w:r w:rsidR="00281A16">
        <w:rPr>
          <w:bCs w:val="0"/>
          <w:sz w:val="28"/>
          <w:szCs w:val="24"/>
          <w:lang w:eastAsia="ko-KR"/>
        </w:rPr>
        <w:t xml:space="preserve"> </w:t>
      </w:r>
      <w:r w:rsidR="002E7B0B">
        <w:rPr>
          <w:bCs w:val="0"/>
          <w:sz w:val="28"/>
          <w:szCs w:val="24"/>
          <w:lang w:eastAsia="ko-KR"/>
        </w:rPr>
        <w:t>17</w:t>
      </w:r>
      <w:r w:rsidR="00D321A9">
        <w:rPr>
          <w:bCs w:val="0"/>
          <w:sz w:val="28"/>
          <w:szCs w:val="24"/>
          <w:vertAlign w:val="superscript"/>
          <w:lang w:eastAsia="ko-KR"/>
        </w:rPr>
        <w:t>th</w:t>
      </w:r>
      <w:r w:rsidR="00281A16">
        <w:rPr>
          <w:rFonts w:hint="eastAsia"/>
          <w:bCs w:val="0"/>
          <w:sz w:val="28"/>
          <w:szCs w:val="24"/>
          <w:lang w:eastAsia="ko-KR"/>
        </w:rPr>
        <w:t xml:space="preserve"> </w:t>
      </w:r>
      <w:r w:rsidR="00366C65">
        <w:rPr>
          <w:bCs w:val="0"/>
          <w:sz w:val="28"/>
          <w:szCs w:val="24"/>
          <w:lang w:eastAsia="ko-KR"/>
        </w:rPr>
        <w:t xml:space="preserve">– </w:t>
      </w:r>
      <w:r w:rsidR="002E7B0B">
        <w:rPr>
          <w:bCs w:val="0"/>
          <w:sz w:val="28"/>
          <w:szCs w:val="24"/>
          <w:lang w:eastAsia="ko-KR"/>
        </w:rPr>
        <w:t>28</w:t>
      </w:r>
      <w:r w:rsidR="00366C65" w:rsidRPr="00366C65">
        <w:rPr>
          <w:bCs w:val="0"/>
          <w:sz w:val="28"/>
          <w:szCs w:val="24"/>
          <w:vertAlign w:val="superscript"/>
          <w:lang w:eastAsia="ko-KR"/>
        </w:rPr>
        <w:t>th</w:t>
      </w:r>
      <w:r w:rsidR="00D321A9">
        <w:rPr>
          <w:bCs w:val="0"/>
          <w:sz w:val="28"/>
          <w:szCs w:val="24"/>
          <w:lang w:eastAsia="ko-KR"/>
        </w:rPr>
        <w:t>,</w:t>
      </w:r>
      <w:r>
        <w:rPr>
          <w:bCs w:val="0"/>
          <w:sz w:val="28"/>
          <w:szCs w:val="24"/>
          <w:lang w:eastAsia="ko-KR"/>
        </w:rPr>
        <w:t xml:space="preserve"> 2020</w:t>
      </w:r>
    </w:p>
    <w:p w14:paraId="1F350865" w14:textId="77777777" w:rsidR="00197EC1" w:rsidRDefault="00197EC1" w:rsidP="00197EC1">
      <w:pPr>
        <w:pStyle w:val="a9"/>
      </w:pPr>
    </w:p>
    <w:p w14:paraId="508FC223" w14:textId="20140CB6"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8.10.1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768C2B70"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86079F">
        <w:rPr>
          <w:rFonts w:ascii="Arial" w:hAnsi="Arial"/>
          <w:sz w:val="24"/>
        </w:rPr>
        <w:t>Discussions on IAB resource multiplexing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600252B4" w14:textId="15A4099E" w:rsidR="00CE304C" w:rsidRDefault="00204D94" w:rsidP="000A67CA">
      <w:pPr>
        <w:rPr>
          <w:lang w:eastAsia="ko-KR"/>
        </w:rPr>
      </w:pPr>
      <w:r>
        <w:rPr>
          <w:lang w:eastAsia="ko-KR"/>
        </w:rPr>
        <w:t xml:space="preserve">A new work item on enhancements to integrated access and backhaul </w:t>
      </w:r>
      <w:r w:rsidR="0012724C">
        <w:rPr>
          <w:lang w:eastAsia="ko-KR"/>
        </w:rPr>
        <w:t>was</w:t>
      </w:r>
      <w:r>
        <w:rPr>
          <w:lang w:eastAsia="ko-KR"/>
        </w:rPr>
        <w:t xml:space="preserve"> approved [1]. </w:t>
      </w:r>
      <w:r w:rsidR="0012724C">
        <w:rPr>
          <w:lang w:eastAsia="ko-KR"/>
        </w:rPr>
        <w:t xml:space="preserve">According to </w:t>
      </w:r>
      <w:r>
        <w:rPr>
          <w:rFonts w:hint="eastAsia"/>
          <w:lang w:eastAsia="ko-KR"/>
        </w:rPr>
        <w:t xml:space="preserve">the WID, </w:t>
      </w:r>
      <w:r w:rsidR="0012724C">
        <w:rPr>
          <w:lang w:eastAsia="ko-KR"/>
        </w:rPr>
        <w:t>objectives of the work item are as follows in RAN1 perspective.</w:t>
      </w:r>
    </w:p>
    <w:tbl>
      <w:tblPr>
        <w:tblStyle w:val="aa"/>
        <w:tblW w:w="0" w:type="auto"/>
        <w:tblLook w:val="04A0" w:firstRow="1" w:lastRow="0" w:firstColumn="1" w:lastColumn="0" w:noHBand="0" w:noVBand="1"/>
      </w:tblPr>
      <w:tblGrid>
        <w:gridCol w:w="9629"/>
      </w:tblGrid>
      <w:tr w:rsidR="00204D94" w14:paraId="4ACEE6D2" w14:textId="77777777" w:rsidTr="00204D94">
        <w:tc>
          <w:tcPr>
            <w:tcW w:w="9629" w:type="dxa"/>
          </w:tcPr>
          <w:p w14:paraId="4ED5711B" w14:textId="77777777" w:rsidR="002D733F" w:rsidRPr="002D733F" w:rsidRDefault="002D733F" w:rsidP="002D733F">
            <w:pPr>
              <w:jc w:val="left"/>
              <w:rPr>
                <w:rFonts w:eastAsia="SimSun"/>
                <w:bCs/>
                <w:sz w:val="20"/>
                <w:lang w:eastAsia="en-GB"/>
              </w:rPr>
            </w:pPr>
            <w:r w:rsidRPr="002D733F">
              <w:rPr>
                <w:rFonts w:eastAsia="SimSun"/>
                <w:bCs/>
                <w:sz w:val="20"/>
                <w:lang w:eastAsia="en-GB"/>
              </w:rPr>
              <w:t>Duplexing enhancements [RAN1-led, RAN2, RAN3, RAN4]:</w:t>
            </w:r>
          </w:p>
          <w:p w14:paraId="6D61053A" w14:textId="77777777" w:rsidR="002D733F" w:rsidRPr="002D733F" w:rsidRDefault="002D733F" w:rsidP="002D733F">
            <w:pPr>
              <w:numPr>
                <w:ilvl w:val="0"/>
                <w:numId w:val="35"/>
              </w:numPr>
              <w:overflowPunct/>
              <w:autoSpaceDE/>
              <w:autoSpaceDN/>
              <w:adjustRightInd/>
              <w:spacing w:after="180"/>
              <w:jc w:val="left"/>
              <w:textAlignment w:val="auto"/>
              <w:rPr>
                <w:sz w:val="20"/>
                <w:lang w:val="en-US" w:eastAsia="en-US"/>
              </w:rPr>
            </w:pPr>
            <w:r w:rsidRPr="002D733F">
              <w:rPr>
                <w:sz w:val="20"/>
                <w:lang w:eastAsia="en-US"/>
              </w:rPr>
              <w:t>Specification of enhancements to the resource multiplexing between child and parent links of an IAB node, including:</w:t>
            </w:r>
          </w:p>
          <w:p w14:paraId="3E127BE7" w14:textId="77777777" w:rsidR="002D733F" w:rsidRPr="002D733F" w:rsidRDefault="002D733F" w:rsidP="002D733F">
            <w:pPr>
              <w:numPr>
                <w:ilvl w:val="1"/>
                <w:numId w:val="35"/>
              </w:numPr>
              <w:overflowPunct/>
              <w:autoSpaceDE/>
              <w:autoSpaceDN/>
              <w:adjustRightInd/>
              <w:spacing w:after="180"/>
              <w:jc w:val="left"/>
              <w:textAlignment w:val="auto"/>
              <w:rPr>
                <w:sz w:val="20"/>
                <w:lang w:eastAsia="en-US"/>
              </w:rPr>
            </w:pPr>
            <w:bookmarkStart w:id="4" w:name="_Hlk26193173"/>
            <w:r w:rsidRPr="002D733F">
              <w:rPr>
                <w:sz w:val="20"/>
                <w:lang w:eastAsia="en-US"/>
              </w:rPr>
              <w:t xml:space="preserve">Support of simultaneous operation (transmission and/or reception) of IAB-node’s child and parent links (i.e., MT </w:t>
            </w:r>
            <w:proofErr w:type="spellStart"/>
            <w:r w:rsidRPr="002D733F">
              <w:rPr>
                <w:sz w:val="20"/>
                <w:lang w:eastAsia="en-US"/>
              </w:rPr>
              <w:t>Tx</w:t>
            </w:r>
            <w:proofErr w:type="spellEnd"/>
            <w:r w:rsidRPr="002D733F">
              <w:rPr>
                <w:sz w:val="20"/>
                <w:lang w:eastAsia="en-US"/>
              </w:rPr>
              <w:t xml:space="preserve">/DU </w:t>
            </w:r>
            <w:proofErr w:type="spellStart"/>
            <w:r w:rsidRPr="002D733F">
              <w:rPr>
                <w:sz w:val="20"/>
                <w:lang w:eastAsia="en-US"/>
              </w:rPr>
              <w:t>Tx</w:t>
            </w:r>
            <w:proofErr w:type="spellEnd"/>
            <w:r w:rsidRPr="002D733F">
              <w:rPr>
                <w:sz w:val="20"/>
                <w:lang w:eastAsia="en-US"/>
              </w:rPr>
              <w:t xml:space="preserve">, MT </w:t>
            </w:r>
            <w:proofErr w:type="spellStart"/>
            <w:r w:rsidRPr="002D733F">
              <w:rPr>
                <w:sz w:val="20"/>
                <w:lang w:eastAsia="en-US"/>
              </w:rPr>
              <w:t>Tx</w:t>
            </w:r>
            <w:proofErr w:type="spellEnd"/>
            <w:r w:rsidRPr="002D733F">
              <w:rPr>
                <w:sz w:val="20"/>
                <w:lang w:eastAsia="en-US"/>
              </w:rPr>
              <w:t xml:space="preserve">/DU Rx, MT Rx/DU </w:t>
            </w:r>
            <w:proofErr w:type="spellStart"/>
            <w:r w:rsidRPr="002D733F">
              <w:rPr>
                <w:sz w:val="20"/>
                <w:lang w:eastAsia="en-US"/>
              </w:rPr>
              <w:t>Tx</w:t>
            </w:r>
            <w:proofErr w:type="spellEnd"/>
            <w:r w:rsidRPr="002D733F">
              <w:rPr>
                <w:sz w:val="20"/>
                <w:lang w:eastAsia="en-US"/>
              </w:rPr>
              <w:t>, MT Rx/DU Rx).</w:t>
            </w:r>
          </w:p>
          <w:p w14:paraId="6628343E" w14:textId="77777777" w:rsidR="002D733F" w:rsidRPr="002D733F" w:rsidRDefault="002D733F" w:rsidP="002D733F">
            <w:pPr>
              <w:numPr>
                <w:ilvl w:val="1"/>
                <w:numId w:val="35"/>
              </w:numPr>
              <w:overflowPunct/>
              <w:autoSpaceDE/>
              <w:autoSpaceDN/>
              <w:adjustRightInd/>
              <w:spacing w:after="180"/>
              <w:jc w:val="left"/>
              <w:textAlignment w:val="auto"/>
              <w:rPr>
                <w:sz w:val="20"/>
                <w:lang w:eastAsia="en-US"/>
              </w:rPr>
            </w:pPr>
            <w:r w:rsidRPr="002D733F">
              <w:rPr>
                <w:sz w:val="20"/>
                <w:lang w:eastAsia="en-US"/>
              </w:rPr>
              <w:t>Support for dual-connectivity scenarios defined by RAN2/RAN3 in the context of topology redundancy for improved robustness and load balancing.</w:t>
            </w:r>
          </w:p>
          <w:bookmarkEnd w:id="4"/>
          <w:p w14:paraId="68C43916" w14:textId="7964A0DD" w:rsidR="00204D94" w:rsidRPr="002D733F" w:rsidRDefault="002D733F" w:rsidP="000A67CA">
            <w:pPr>
              <w:numPr>
                <w:ilvl w:val="0"/>
                <w:numId w:val="35"/>
              </w:numPr>
              <w:overflowPunct/>
              <w:autoSpaceDE/>
              <w:autoSpaceDN/>
              <w:adjustRightInd/>
              <w:spacing w:after="180"/>
              <w:jc w:val="left"/>
              <w:textAlignment w:val="auto"/>
              <w:rPr>
                <w:sz w:val="20"/>
                <w:lang w:eastAsia="en-US"/>
              </w:rPr>
            </w:pPr>
            <w:r w:rsidRPr="002D733F">
              <w:rPr>
                <w:sz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BB061D8" w14:textId="77777777" w:rsidR="00204D94" w:rsidRDefault="00204D94" w:rsidP="000A67CA">
      <w:pPr>
        <w:rPr>
          <w:lang w:eastAsia="ko-KR"/>
        </w:rPr>
      </w:pPr>
    </w:p>
    <w:p w14:paraId="3F82DD7D" w14:textId="3710108E" w:rsidR="00C25C5A" w:rsidRDefault="00C25C5A" w:rsidP="000A67CA">
      <w:pPr>
        <w:rPr>
          <w:lang w:eastAsia="ko-KR"/>
        </w:rPr>
      </w:pPr>
      <w:r>
        <w:rPr>
          <w:lang w:eastAsia="ko-KR"/>
        </w:rPr>
        <w:t>In this contribution, we discuss on resource multiplexing enhancement between child and parent links of an IAB node based on above work item objectives.</w:t>
      </w:r>
    </w:p>
    <w:p w14:paraId="18A68D70" w14:textId="77777777" w:rsidR="00204D94" w:rsidRPr="00204D94" w:rsidRDefault="00204D94" w:rsidP="000A67CA">
      <w:pPr>
        <w:rPr>
          <w:lang w:eastAsia="ko-KR"/>
        </w:rPr>
      </w:pPr>
    </w:p>
    <w:p w14:paraId="542BB8BA" w14:textId="6B7B1A1F" w:rsidR="00566BA5" w:rsidRDefault="00C1403F" w:rsidP="00116A51">
      <w:pPr>
        <w:pStyle w:val="1"/>
      </w:pPr>
      <w:r>
        <w:t>Simulta</w:t>
      </w:r>
      <w:r w:rsidR="0024450C">
        <w:t>neous operation schemes</w:t>
      </w:r>
    </w:p>
    <w:p w14:paraId="5793CA45" w14:textId="39C6D6D9" w:rsidR="006118C0" w:rsidRDefault="00F81834" w:rsidP="0086079F">
      <w:pPr>
        <w:rPr>
          <w:lang w:val="en-US" w:eastAsia="ko-KR"/>
        </w:rPr>
      </w:pPr>
      <w:r>
        <w:rPr>
          <w:lang w:val="en-US" w:eastAsia="ko-KR"/>
        </w:rPr>
        <w:t xml:space="preserve">During the IAB SI, various multiplexing options for MT and DU were discussed [2]. </w:t>
      </w:r>
      <w:r w:rsidR="006118C0">
        <w:rPr>
          <w:lang w:val="en-US" w:eastAsia="ko-KR"/>
        </w:rPr>
        <w:t xml:space="preserve">Among the multiplexing options </w:t>
      </w:r>
      <w:r>
        <w:rPr>
          <w:lang w:val="en-US" w:eastAsia="ko-KR"/>
        </w:rPr>
        <w:t xml:space="preserve">on the study, </w:t>
      </w:r>
      <w:r w:rsidR="00C9572E">
        <w:rPr>
          <w:lang w:val="en-US" w:eastAsia="ko-KR"/>
        </w:rPr>
        <w:t>non-simultaneous</w:t>
      </w:r>
      <w:r>
        <w:rPr>
          <w:lang w:val="en-US" w:eastAsia="ko-KR"/>
        </w:rPr>
        <w:t xml:space="preserve"> operation</w:t>
      </w:r>
      <w:r w:rsidR="006118C0">
        <w:rPr>
          <w:lang w:val="en-US" w:eastAsia="ko-KR"/>
        </w:rPr>
        <w:t xml:space="preserve"> (i.e., TDM)</w:t>
      </w:r>
      <w:r>
        <w:rPr>
          <w:lang w:val="en-US" w:eastAsia="ko-KR"/>
        </w:rPr>
        <w:t xml:space="preserve"> </w:t>
      </w:r>
      <w:r w:rsidR="002F73A4">
        <w:rPr>
          <w:lang w:eastAsia="ko-KR"/>
        </w:rPr>
        <w:t xml:space="preserve">of </w:t>
      </w:r>
      <w:r>
        <w:rPr>
          <w:lang w:val="en-US" w:eastAsia="ko-KR"/>
        </w:rPr>
        <w:t>MT and DU was specified i</w:t>
      </w:r>
      <w:r w:rsidR="00BA78CA">
        <w:rPr>
          <w:rFonts w:hint="eastAsia"/>
          <w:lang w:val="en-US" w:eastAsia="ko-KR"/>
        </w:rPr>
        <w:t xml:space="preserve">n </w:t>
      </w:r>
      <w:r w:rsidR="00BA78CA">
        <w:rPr>
          <w:lang w:val="en-US" w:eastAsia="ko-KR"/>
        </w:rPr>
        <w:t xml:space="preserve">Rel-16 IAB WI. In Rel-17 IAB </w:t>
      </w:r>
      <w:proofErr w:type="spellStart"/>
      <w:r w:rsidR="00BA78CA">
        <w:rPr>
          <w:lang w:val="en-US" w:eastAsia="ko-KR"/>
        </w:rPr>
        <w:t>enh</w:t>
      </w:r>
      <w:proofErr w:type="spellEnd"/>
      <w:r w:rsidR="00BA78CA">
        <w:rPr>
          <w:lang w:val="en-US" w:eastAsia="ko-KR"/>
        </w:rPr>
        <w:t xml:space="preserve"> WI, </w:t>
      </w:r>
      <w:r w:rsidR="006118C0">
        <w:rPr>
          <w:lang w:val="en-US" w:eastAsia="ko-KR"/>
        </w:rPr>
        <w:t xml:space="preserve">for the purpose of </w:t>
      </w:r>
      <w:r w:rsidR="00F30648">
        <w:t>spectral efficiency</w:t>
      </w:r>
      <w:r w:rsidR="006118C0">
        <w:t xml:space="preserve"> enhancement</w:t>
      </w:r>
      <w:r w:rsidR="00F30648">
        <w:t xml:space="preserve"> and latency</w:t>
      </w:r>
      <w:r w:rsidR="006118C0">
        <w:t xml:space="preserve"> reduction</w:t>
      </w:r>
      <w:r w:rsidR="00F30648">
        <w:t>,</w:t>
      </w:r>
      <w:r w:rsidR="00F30648">
        <w:rPr>
          <w:lang w:val="en-US" w:eastAsia="ko-KR"/>
        </w:rPr>
        <w:t xml:space="preserve"> </w:t>
      </w:r>
      <w:r w:rsidR="00BA78CA">
        <w:rPr>
          <w:lang w:val="en-US" w:eastAsia="ko-KR"/>
        </w:rPr>
        <w:t xml:space="preserve">simultaneous operation </w:t>
      </w:r>
      <w:r w:rsidR="002F73A4">
        <w:rPr>
          <w:lang w:eastAsia="ko-KR"/>
        </w:rPr>
        <w:t xml:space="preserve">of </w:t>
      </w:r>
      <w:r w:rsidR="00BA78CA">
        <w:rPr>
          <w:lang w:val="en-US" w:eastAsia="ko-KR"/>
        </w:rPr>
        <w:t>MT and DU</w:t>
      </w:r>
      <w:r w:rsidR="00A10DFA">
        <w:rPr>
          <w:lang w:val="en-US" w:eastAsia="ko-KR"/>
        </w:rPr>
        <w:t xml:space="preserve"> </w:t>
      </w:r>
      <w:r w:rsidR="00BA78CA">
        <w:rPr>
          <w:lang w:val="en-US" w:eastAsia="ko-KR"/>
        </w:rPr>
        <w:t xml:space="preserve">is included in the work scope. </w:t>
      </w:r>
    </w:p>
    <w:p w14:paraId="786587C0" w14:textId="1C2D043F" w:rsidR="006118C0" w:rsidRDefault="006118C0" w:rsidP="006118C0">
      <w:pPr>
        <w:rPr>
          <w:lang w:val="en-US" w:eastAsia="ko-KR"/>
        </w:rPr>
      </w:pPr>
      <w:r>
        <w:rPr>
          <w:lang w:val="en-US" w:eastAsia="ko-KR"/>
        </w:rPr>
        <w:t xml:space="preserve">In Figure 1, </w:t>
      </w:r>
      <w:r w:rsidR="00C425F7">
        <w:rPr>
          <w:rFonts w:hint="eastAsia"/>
          <w:lang w:val="en-US" w:eastAsia="ko-KR"/>
        </w:rPr>
        <w:t>r</w:t>
      </w:r>
      <w:r w:rsidRPr="006118C0">
        <w:rPr>
          <w:lang w:val="en-US" w:eastAsia="ko-KR"/>
        </w:rPr>
        <w:t xml:space="preserve">esource multiplexing </w:t>
      </w:r>
      <w:r>
        <w:rPr>
          <w:lang w:val="en-US" w:eastAsia="ko-KR"/>
        </w:rPr>
        <w:t xml:space="preserve">options </w:t>
      </w:r>
      <w:r w:rsidRPr="006118C0">
        <w:rPr>
          <w:lang w:val="en-US" w:eastAsia="ko-KR"/>
        </w:rPr>
        <w:t>between MT and DU</w:t>
      </w:r>
      <w:r>
        <w:rPr>
          <w:lang w:val="en-US" w:eastAsia="ko-KR"/>
        </w:rPr>
        <w:t xml:space="preserve"> are depicted. </w:t>
      </w:r>
      <w:r>
        <w:rPr>
          <w:lang w:val="en-US" w:eastAsia="ko-KR"/>
        </w:rPr>
        <w:t xml:space="preserve">For non-simultaneous operation, MT and DU are operated in TDM manner </w:t>
      </w:r>
      <w:r w:rsidRPr="00E23CFA">
        <w:rPr>
          <w:rFonts w:eastAsia="Yu Mincho"/>
        </w:rPr>
        <w:t xml:space="preserve">under a per-link half-duplex constraint </w:t>
      </w:r>
      <w:r>
        <w:rPr>
          <w:rFonts w:eastAsia="Yu Mincho"/>
        </w:rPr>
        <w:t>as described in Figure 1</w:t>
      </w:r>
      <w:proofErr w:type="gramStart"/>
      <w:r>
        <w:rPr>
          <w:rFonts w:eastAsia="Yu Mincho"/>
        </w:rPr>
        <w:t>.(</w:t>
      </w:r>
      <w:proofErr w:type="gramEnd"/>
      <w:r>
        <w:rPr>
          <w:rFonts w:eastAsia="Yu Mincho"/>
        </w:rPr>
        <w:t>a)</w:t>
      </w:r>
      <w:r>
        <w:rPr>
          <w:lang w:val="en-US" w:eastAsia="ko-KR"/>
        </w:rPr>
        <w:t xml:space="preserve">. In case of simultaneous operation, </w:t>
      </w:r>
      <w:r>
        <w:rPr>
          <w:rFonts w:hint="eastAsia"/>
          <w:lang w:val="en-US" w:eastAsia="ko-KR"/>
        </w:rPr>
        <w:t xml:space="preserve">MT </w:t>
      </w:r>
      <w:r>
        <w:rPr>
          <w:lang w:val="en-US" w:eastAsia="ko-KR"/>
        </w:rPr>
        <w:t xml:space="preserve">and DU can </w:t>
      </w:r>
      <w:proofErr w:type="spellStart"/>
      <w:r>
        <w:rPr>
          <w:lang w:val="en-US" w:eastAsia="ko-KR"/>
        </w:rPr>
        <w:t>Tx</w:t>
      </w:r>
      <w:proofErr w:type="spellEnd"/>
      <w:r>
        <w:rPr>
          <w:lang w:val="en-US" w:eastAsia="ko-KR"/>
        </w:rPr>
        <w:t xml:space="preserve"> and/or Rx simultaneously as depicted in Figure 1</w:t>
      </w:r>
      <w:proofErr w:type="gramStart"/>
      <w:r>
        <w:rPr>
          <w:lang w:val="en-US" w:eastAsia="ko-KR"/>
        </w:rPr>
        <w:t>.(</w:t>
      </w:r>
      <w:proofErr w:type="gramEnd"/>
      <w:r>
        <w:rPr>
          <w:lang w:val="en-US" w:eastAsia="ko-KR"/>
        </w:rPr>
        <w:t>b).</w:t>
      </w:r>
    </w:p>
    <w:p w14:paraId="739EA019" w14:textId="77777777" w:rsidR="00C9572E" w:rsidRDefault="00C9572E" w:rsidP="0086079F">
      <w:pPr>
        <w:rPr>
          <w:lang w:val="en-US" w:eastAsia="ko-KR"/>
        </w:rPr>
      </w:pPr>
    </w:p>
    <w:p w14:paraId="10F9FF61" w14:textId="61C6E808" w:rsidR="00D408F1" w:rsidRDefault="00D408F1" w:rsidP="00D408F1">
      <w:pPr>
        <w:jc w:val="center"/>
        <w:rPr>
          <w:lang w:val="en-US" w:eastAsia="ko-KR"/>
        </w:rPr>
      </w:pPr>
      <w:r w:rsidRPr="0064335C">
        <w:rPr>
          <w:noProof/>
          <w:lang w:val="en-US" w:eastAsia="ko-KR"/>
        </w:rPr>
        <w:drawing>
          <wp:inline distT="0" distB="0" distL="0" distR="0" wp14:anchorId="26C052CD" wp14:editId="3B35386C">
            <wp:extent cx="4048125" cy="1066800"/>
            <wp:effectExtent l="0" t="0" r="952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8125" cy="1066800"/>
                    </a:xfrm>
                    <a:prstGeom prst="rect">
                      <a:avLst/>
                    </a:prstGeom>
                  </pic:spPr>
                </pic:pic>
              </a:graphicData>
            </a:graphic>
          </wp:inline>
        </w:drawing>
      </w:r>
    </w:p>
    <w:p w14:paraId="52C90673" w14:textId="0ADC9CBE" w:rsidR="00D408F1" w:rsidRDefault="00D408F1" w:rsidP="00D408F1">
      <w:pPr>
        <w:jc w:val="center"/>
        <w:rPr>
          <w:lang w:val="en-US" w:eastAsia="ko-KR"/>
        </w:rPr>
      </w:pPr>
      <w:r>
        <w:rPr>
          <w:rFonts w:hint="eastAsia"/>
          <w:lang w:val="en-US" w:eastAsia="ko-KR"/>
        </w:rPr>
        <w:t>(</w:t>
      </w:r>
      <w:r>
        <w:rPr>
          <w:lang w:val="en-US" w:eastAsia="ko-KR"/>
        </w:rPr>
        <w:t>a) N</w:t>
      </w:r>
      <w:r>
        <w:rPr>
          <w:rFonts w:hint="eastAsia"/>
          <w:lang w:val="en-US" w:eastAsia="ko-KR"/>
        </w:rPr>
        <w:t>on-</w:t>
      </w:r>
      <w:r>
        <w:rPr>
          <w:lang w:val="en-US" w:eastAsia="ko-KR"/>
        </w:rPr>
        <w:t xml:space="preserve">simultaneous operation </w:t>
      </w:r>
      <w:r w:rsidR="004A3757">
        <w:rPr>
          <w:lang w:val="en-US" w:eastAsia="ko-KR"/>
        </w:rPr>
        <w:t xml:space="preserve">of </w:t>
      </w:r>
      <w:r>
        <w:rPr>
          <w:lang w:val="en-US" w:eastAsia="ko-KR"/>
        </w:rPr>
        <w:t>MT and DU (i.e., TDM)</w:t>
      </w:r>
    </w:p>
    <w:p w14:paraId="7495FAE1" w14:textId="0DB523CD" w:rsidR="00D408F1" w:rsidRDefault="00D408F1" w:rsidP="00D408F1">
      <w:pPr>
        <w:jc w:val="center"/>
        <w:rPr>
          <w:lang w:val="en-US" w:eastAsia="ko-KR"/>
        </w:rPr>
      </w:pPr>
      <w:r w:rsidRPr="0064335C">
        <w:rPr>
          <w:noProof/>
          <w:lang w:val="en-US" w:eastAsia="ko-KR"/>
        </w:rPr>
        <w:lastRenderedPageBreak/>
        <w:drawing>
          <wp:inline distT="0" distB="0" distL="0" distR="0" wp14:anchorId="792B2E1C" wp14:editId="0894E2AF">
            <wp:extent cx="4114800" cy="1057275"/>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14800" cy="1057275"/>
                    </a:xfrm>
                    <a:prstGeom prst="rect">
                      <a:avLst/>
                    </a:prstGeom>
                  </pic:spPr>
                </pic:pic>
              </a:graphicData>
            </a:graphic>
          </wp:inline>
        </w:drawing>
      </w:r>
    </w:p>
    <w:p w14:paraId="5728EBBF" w14:textId="4C75E2B0" w:rsidR="00D408F1" w:rsidRDefault="00D408F1" w:rsidP="00D408F1">
      <w:pPr>
        <w:jc w:val="center"/>
        <w:rPr>
          <w:lang w:val="en-US" w:eastAsia="ko-KR"/>
        </w:rPr>
      </w:pPr>
      <w:r>
        <w:rPr>
          <w:rFonts w:hint="eastAsia"/>
          <w:lang w:val="en-US" w:eastAsia="ko-KR"/>
        </w:rPr>
        <w:t>(</w:t>
      </w:r>
      <w:r>
        <w:rPr>
          <w:lang w:val="en-US" w:eastAsia="ko-KR"/>
        </w:rPr>
        <w:t xml:space="preserve">b) Simultaneous operation </w:t>
      </w:r>
      <w:r w:rsidR="004A3757">
        <w:rPr>
          <w:lang w:val="en-US" w:eastAsia="ko-KR"/>
        </w:rPr>
        <w:t xml:space="preserve">of </w:t>
      </w:r>
      <w:r>
        <w:rPr>
          <w:lang w:val="en-US" w:eastAsia="ko-KR"/>
        </w:rPr>
        <w:t>MT and DU (i.e., no-TDM)</w:t>
      </w:r>
    </w:p>
    <w:p w14:paraId="553DD71B" w14:textId="61866695" w:rsidR="00D408F1" w:rsidRPr="00D408F1" w:rsidRDefault="00D408F1" w:rsidP="00D408F1">
      <w:pPr>
        <w:jc w:val="center"/>
        <w:rPr>
          <w:b/>
          <w:lang w:val="en-US" w:eastAsia="ko-KR"/>
        </w:rPr>
      </w:pPr>
      <w:r w:rsidRPr="00D408F1">
        <w:rPr>
          <w:rFonts w:hint="eastAsia"/>
          <w:b/>
          <w:lang w:val="en-US" w:eastAsia="ko-KR"/>
        </w:rPr>
        <w:t xml:space="preserve">Figure 1. </w:t>
      </w:r>
      <w:r w:rsidR="00C9572E">
        <w:rPr>
          <w:b/>
          <w:lang w:val="en-US" w:eastAsia="ko-KR"/>
        </w:rPr>
        <w:t>Resource multiplexing</w:t>
      </w:r>
      <w:r>
        <w:rPr>
          <w:b/>
          <w:lang w:val="en-US" w:eastAsia="ko-KR"/>
        </w:rPr>
        <w:t xml:space="preserve"> </w:t>
      </w:r>
      <w:r w:rsidR="004A3757">
        <w:rPr>
          <w:b/>
          <w:lang w:val="en-US" w:eastAsia="ko-KR"/>
        </w:rPr>
        <w:t xml:space="preserve">between </w:t>
      </w:r>
      <w:r>
        <w:rPr>
          <w:b/>
          <w:lang w:val="en-US" w:eastAsia="ko-KR"/>
        </w:rPr>
        <w:t>MT and DU</w:t>
      </w:r>
    </w:p>
    <w:p w14:paraId="262F3850" w14:textId="77777777" w:rsidR="006118C0" w:rsidRDefault="006118C0" w:rsidP="0086079F">
      <w:pPr>
        <w:rPr>
          <w:lang w:val="en-US" w:eastAsia="ko-KR"/>
        </w:rPr>
      </w:pPr>
    </w:p>
    <w:p w14:paraId="5BAB7096" w14:textId="1DBE4D73" w:rsidR="00F7779C" w:rsidRDefault="00F81834" w:rsidP="0086079F">
      <w:pPr>
        <w:rPr>
          <w:lang w:val="en-US" w:eastAsia="ko-KR"/>
        </w:rPr>
      </w:pPr>
      <w:r>
        <w:rPr>
          <w:lang w:val="en-US" w:eastAsia="ko-KR"/>
        </w:rPr>
        <w:t xml:space="preserve">For simultaneous operation </w:t>
      </w:r>
      <w:r w:rsidR="002F73A4">
        <w:rPr>
          <w:lang w:val="en-US" w:eastAsia="ko-KR"/>
        </w:rPr>
        <w:t xml:space="preserve">of </w:t>
      </w:r>
      <w:r>
        <w:rPr>
          <w:lang w:val="en-US" w:eastAsia="ko-KR"/>
        </w:rPr>
        <w:t xml:space="preserve">MT and DU, </w:t>
      </w:r>
      <w:r w:rsidR="00F7779C">
        <w:rPr>
          <w:lang w:val="en-US" w:eastAsia="ko-KR"/>
        </w:rPr>
        <w:t xml:space="preserve">it can be assumed that MT and DU have independent panels and </w:t>
      </w:r>
      <w:r w:rsidR="002F73A4">
        <w:rPr>
          <w:lang w:val="en-US" w:eastAsia="ko-KR"/>
        </w:rPr>
        <w:t xml:space="preserve">parent and child link are physically separated </w:t>
      </w:r>
      <w:r w:rsidR="00055247">
        <w:rPr>
          <w:lang w:val="en-US" w:eastAsia="ko-KR"/>
        </w:rPr>
        <w:t xml:space="preserve">(e.g., </w:t>
      </w:r>
      <w:r w:rsidR="00055247">
        <w:rPr>
          <w:rFonts w:hint="eastAsia"/>
          <w:lang w:val="en-US" w:eastAsia="ko-KR"/>
        </w:rPr>
        <w:t xml:space="preserve">MT and DU </w:t>
      </w:r>
      <w:r w:rsidR="00EE70A0">
        <w:rPr>
          <w:lang w:val="en-US" w:eastAsia="ko-KR"/>
        </w:rPr>
        <w:t>are allocated</w:t>
      </w:r>
      <w:r w:rsidR="00702854">
        <w:rPr>
          <w:lang w:val="en-US" w:eastAsia="ko-KR"/>
        </w:rPr>
        <w:t xml:space="preserve"> separat</w:t>
      </w:r>
      <w:r w:rsidR="002F73A4">
        <w:rPr>
          <w:lang w:val="en-US" w:eastAsia="ko-KR"/>
        </w:rPr>
        <w:t>e</w:t>
      </w:r>
      <w:r w:rsidR="00EE70A0">
        <w:rPr>
          <w:lang w:val="en-US" w:eastAsia="ko-KR"/>
        </w:rPr>
        <w:t>ly</w:t>
      </w:r>
      <w:r w:rsidR="00702854">
        <w:rPr>
          <w:lang w:val="en-US" w:eastAsia="ko-KR"/>
        </w:rPr>
        <w:t xml:space="preserve">). </w:t>
      </w:r>
      <w:r w:rsidR="00FA39B5">
        <w:rPr>
          <w:lang w:val="en-US" w:eastAsia="ko-KR"/>
        </w:rPr>
        <w:t xml:space="preserve">In this </w:t>
      </w:r>
      <w:r w:rsidR="00B92C09">
        <w:rPr>
          <w:lang w:val="en-US" w:eastAsia="ko-KR"/>
        </w:rPr>
        <w:t>environment</w:t>
      </w:r>
      <w:r w:rsidR="00FA39B5">
        <w:rPr>
          <w:lang w:val="en-US" w:eastAsia="ko-KR"/>
        </w:rPr>
        <w:t xml:space="preserve">, </w:t>
      </w:r>
      <w:r w:rsidR="00EE70A0">
        <w:rPr>
          <w:lang w:val="en-US" w:eastAsia="ko-KR"/>
        </w:rPr>
        <w:t xml:space="preserve">it can be assumed that </w:t>
      </w:r>
      <w:r w:rsidR="002F73A4">
        <w:rPr>
          <w:lang w:val="en-US" w:eastAsia="ko-KR"/>
        </w:rPr>
        <w:t>the amount of interference across the panels is negligible</w:t>
      </w:r>
      <w:r w:rsidR="00B92C09">
        <w:rPr>
          <w:lang w:val="en-US" w:eastAsia="ko-KR"/>
        </w:rPr>
        <w:t xml:space="preserve">, </w:t>
      </w:r>
      <w:r w:rsidR="00FA39B5">
        <w:rPr>
          <w:lang w:val="en-US" w:eastAsia="ko-KR"/>
        </w:rPr>
        <w:t xml:space="preserve">so </w:t>
      </w:r>
      <w:r w:rsidR="00901019">
        <w:rPr>
          <w:lang w:val="en-US" w:eastAsia="ko-KR"/>
        </w:rPr>
        <w:t xml:space="preserve">simultaneous </w:t>
      </w:r>
      <w:proofErr w:type="spellStart"/>
      <w:proofErr w:type="gramStart"/>
      <w:r w:rsidR="00901019">
        <w:rPr>
          <w:lang w:val="en-US" w:eastAsia="ko-KR"/>
        </w:rPr>
        <w:t>Tx</w:t>
      </w:r>
      <w:proofErr w:type="spellEnd"/>
      <w:proofErr w:type="gramEnd"/>
      <w:r w:rsidR="00901019">
        <w:rPr>
          <w:lang w:val="en-US" w:eastAsia="ko-KR"/>
        </w:rPr>
        <w:t xml:space="preserve"> and/or Rx can be performed without interference across the links</w:t>
      </w:r>
      <w:r w:rsidR="00B92C09">
        <w:rPr>
          <w:lang w:val="en-US" w:eastAsia="ko-KR"/>
        </w:rPr>
        <w:t xml:space="preserve">. </w:t>
      </w:r>
      <w:r w:rsidR="00EE70A0">
        <w:rPr>
          <w:lang w:val="en-US" w:eastAsia="ko-KR"/>
        </w:rPr>
        <w:t>Therefore</w:t>
      </w:r>
      <w:r w:rsidR="00B92C09">
        <w:rPr>
          <w:lang w:val="en-US" w:eastAsia="ko-KR"/>
        </w:rPr>
        <w:t xml:space="preserve">, timing </w:t>
      </w:r>
      <w:r w:rsidR="00FA39B5">
        <w:rPr>
          <w:lang w:val="en-US" w:eastAsia="ko-KR"/>
        </w:rPr>
        <w:t xml:space="preserve">alignment </w:t>
      </w:r>
      <w:r w:rsidR="00B92C09">
        <w:rPr>
          <w:lang w:val="en-US" w:eastAsia="ko-KR"/>
        </w:rPr>
        <w:t xml:space="preserve">for simultaneous </w:t>
      </w:r>
      <w:proofErr w:type="spellStart"/>
      <w:proofErr w:type="gramStart"/>
      <w:r w:rsidR="00B92C09">
        <w:rPr>
          <w:lang w:val="en-US" w:eastAsia="ko-KR"/>
        </w:rPr>
        <w:t>Tx</w:t>
      </w:r>
      <w:proofErr w:type="spellEnd"/>
      <w:proofErr w:type="gramEnd"/>
      <w:r w:rsidR="00B92C09">
        <w:rPr>
          <w:lang w:val="en-US" w:eastAsia="ko-KR"/>
        </w:rPr>
        <w:t xml:space="preserve"> and/or Rx </w:t>
      </w:r>
      <w:r w:rsidR="00D25F18">
        <w:rPr>
          <w:lang w:val="en-US" w:eastAsia="ko-KR"/>
        </w:rPr>
        <w:t xml:space="preserve">is not </w:t>
      </w:r>
      <w:r w:rsidR="00D40BBC">
        <w:rPr>
          <w:lang w:val="en-US" w:eastAsia="ko-KR"/>
        </w:rPr>
        <w:t>required.</w:t>
      </w:r>
    </w:p>
    <w:p w14:paraId="2BCEA8FB" w14:textId="10365E8E" w:rsidR="007B16AF" w:rsidRDefault="00E07B8B" w:rsidP="00B51154">
      <w:pPr>
        <w:rPr>
          <w:lang w:val="en-US" w:eastAsia="ko-KR"/>
        </w:rPr>
      </w:pPr>
      <w:r>
        <w:rPr>
          <w:lang w:val="en-US" w:eastAsia="ko-KR"/>
        </w:rPr>
        <w:t>On the other hand,</w:t>
      </w:r>
      <w:r w:rsidR="00EF55A8">
        <w:rPr>
          <w:lang w:val="en-US" w:eastAsia="ko-KR"/>
        </w:rPr>
        <w:t xml:space="preserve"> the environment </w:t>
      </w:r>
      <w:r w:rsidR="008C15F0">
        <w:rPr>
          <w:lang w:val="en-US" w:eastAsia="ko-KR"/>
        </w:rPr>
        <w:t xml:space="preserve">that antenna panels for MT and DU are co-located or an antenna panel is shared by MT and DU </w:t>
      </w:r>
      <w:r w:rsidR="00EF55A8">
        <w:rPr>
          <w:lang w:val="en-US" w:eastAsia="ko-KR"/>
        </w:rPr>
        <w:t xml:space="preserve">also </w:t>
      </w:r>
      <w:r w:rsidR="008C15F0">
        <w:rPr>
          <w:lang w:val="en-US" w:eastAsia="ko-KR"/>
        </w:rPr>
        <w:t xml:space="preserve">should </w:t>
      </w:r>
      <w:r w:rsidR="00EF55A8">
        <w:rPr>
          <w:lang w:val="en-US" w:eastAsia="ko-KR"/>
        </w:rPr>
        <w:t>be considered</w:t>
      </w:r>
      <w:r w:rsidR="007B16AF">
        <w:rPr>
          <w:lang w:val="en-US" w:eastAsia="ko-KR"/>
        </w:rPr>
        <w:t>. Then, impact</w:t>
      </w:r>
      <w:r w:rsidR="00EF55A8">
        <w:rPr>
          <w:lang w:val="en-US" w:eastAsia="ko-KR"/>
        </w:rPr>
        <w:t xml:space="preserve"> of interference between</w:t>
      </w:r>
      <w:r w:rsidR="007B16AF">
        <w:rPr>
          <w:lang w:val="en-US" w:eastAsia="ko-KR"/>
        </w:rPr>
        <w:t xml:space="preserve"> parent and child link should be considered for simultaneous </w:t>
      </w:r>
      <w:r w:rsidR="00EF55A8">
        <w:rPr>
          <w:lang w:val="en-US" w:eastAsia="ko-KR"/>
        </w:rPr>
        <w:t xml:space="preserve">operation. </w:t>
      </w:r>
      <w:r w:rsidR="002F73A4">
        <w:rPr>
          <w:lang w:val="en-US" w:eastAsia="ko-KR"/>
        </w:rPr>
        <w:t>Under</w:t>
      </w:r>
      <w:r w:rsidR="007B16AF">
        <w:rPr>
          <w:lang w:val="en-US" w:eastAsia="ko-KR"/>
        </w:rPr>
        <w:t xml:space="preserve"> this </w:t>
      </w:r>
      <w:r w:rsidR="00281067">
        <w:rPr>
          <w:lang w:val="en-US" w:eastAsia="ko-KR"/>
        </w:rPr>
        <w:t>environment</w:t>
      </w:r>
      <w:r w:rsidR="007B16AF">
        <w:rPr>
          <w:lang w:val="en-US" w:eastAsia="ko-KR"/>
        </w:rPr>
        <w:t xml:space="preserve">, </w:t>
      </w:r>
      <w:r w:rsidR="002F73A4">
        <w:rPr>
          <w:lang w:val="en-US" w:eastAsia="ko-KR"/>
        </w:rPr>
        <w:t xml:space="preserve">we discuss considerable multiplexing schemes depending on transmission-direction combination of MT and DU as </w:t>
      </w:r>
      <w:r w:rsidR="00621F38">
        <w:rPr>
          <w:lang w:val="en-US" w:eastAsia="ko-KR"/>
        </w:rPr>
        <w:t>follow</w:t>
      </w:r>
      <w:r w:rsidR="002F73A4">
        <w:rPr>
          <w:lang w:val="en-US" w:eastAsia="ko-KR"/>
        </w:rPr>
        <w:t>s</w:t>
      </w:r>
      <w:r w:rsidR="00281067">
        <w:rPr>
          <w:lang w:val="en-US" w:eastAsia="ko-KR"/>
        </w:rPr>
        <w:t>.</w:t>
      </w:r>
    </w:p>
    <w:p w14:paraId="0BB371DE" w14:textId="77777777" w:rsidR="002F73A4" w:rsidRDefault="002F73A4" w:rsidP="007A0D37">
      <w:pPr>
        <w:rPr>
          <w:u w:val="single"/>
          <w:lang w:val="en-US" w:eastAsia="ko-KR"/>
        </w:rPr>
      </w:pPr>
    </w:p>
    <w:p w14:paraId="496FC076" w14:textId="0C7FF4DB" w:rsidR="00927504" w:rsidRPr="007A0D37" w:rsidRDefault="002F73A4" w:rsidP="007A0D37">
      <w:pPr>
        <w:rPr>
          <w:b/>
          <w:u w:val="single"/>
          <w:lang w:val="en-US" w:eastAsia="ko-KR"/>
        </w:rPr>
      </w:pPr>
      <w:r>
        <w:rPr>
          <w:b/>
          <w:u w:val="single"/>
          <w:lang w:val="en-US" w:eastAsia="ko-KR"/>
        </w:rPr>
        <w:t xml:space="preserve">Simultaneous operation for </w:t>
      </w:r>
      <w:r w:rsidR="00927504" w:rsidRPr="007A0D37">
        <w:rPr>
          <w:b/>
          <w:u w:val="single"/>
          <w:lang w:val="en-US" w:eastAsia="ko-KR"/>
        </w:rPr>
        <w:t>MT-</w:t>
      </w:r>
      <w:proofErr w:type="spellStart"/>
      <w:r w:rsidR="00927504" w:rsidRPr="007A0D37">
        <w:rPr>
          <w:b/>
          <w:u w:val="single"/>
          <w:lang w:val="en-US" w:eastAsia="ko-KR"/>
        </w:rPr>
        <w:t>Tx</w:t>
      </w:r>
      <w:proofErr w:type="spellEnd"/>
      <w:r w:rsidR="00927504" w:rsidRPr="007A0D37">
        <w:rPr>
          <w:b/>
          <w:u w:val="single"/>
          <w:lang w:val="en-US" w:eastAsia="ko-KR"/>
        </w:rPr>
        <w:t>/DU-</w:t>
      </w:r>
      <w:proofErr w:type="spellStart"/>
      <w:r w:rsidR="00927504" w:rsidRPr="007A0D37">
        <w:rPr>
          <w:b/>
          <w:u w:val="single"/>
          <w:lang w:val="en-US" w:eastAsia="ko-KR"/>
        </w:rPr>
        <w:t>Tx</w:t>
      </w:r>
      <w:proofErr w:type="spellEnd"/>
      <w:r w:rsidR="00927504" w:rsidRPr="007A0D37">
        <w:rPr>
          <w:b/>
          <w:u w:val="single"/>
          <w:lang w:val="en-US" w:eastAsia="ko-KR"/>
        </w:rPr>
        <w:t xml:space="preserve"> or MT-Rx/DU-Rx</w:t>
      </w:r>
    </w:p>
    <w:p w14:paraId="31E3E620" w14:textId="0F002AB3" w:rsidR="00E518CE" w:rsidRPr="00E518CE" w:rsidRDefault="00E518CE" w:rsidP="00E518CE">
      <w:pPr>
        <w:pStyle w:val="ac"/>
        <w:numPr>
          <w:ilvl w:val="1"/>
          <w:numId w:val="42"/>
        </w:numPr>
        <w:ind w:leftChars="0"/>
        <w:rPr>
          <w:lang w:val="en-US" w:eastAsia="ko-KR"/>
        </w:rPr>
      </w:pPr>
      <w:r w:rsidRPr="00E518CE">
        <w:rPr>
          <w:lang w:val="en-US" w:eastAsia="ko-KR"/>
        </w:rPr>
        <w:t>SDM</w:t>
      </w:r>
    </w:p>
    <w:p w14:paraId="5F3751B2" w14:textId="02DBC7AF" w:rsidR="00927504" w:rsidRDefault="00B92C09" w:rsidP="00927504">
      <w:pPr>
        <w:pStyle w:val="ac"/>
        <w:ind w:leftChars="0" w:left="400"/>
        <w:rPr>
          <w:lang w:val="en-US" w:eastAsia="ko-KR"/>
        </w:rPr>
      </w:pPr>
      <w:r>
        <w:rPr>
          <w:lang w:val="en-US" w:eastAsia="ko-KR"/>
        </w:rPr>
        <w:t xml:space="preserve">Simultaneous </w:t>
      </w:r>
      <w:proofErr w:type="spellStart"/>
      <w:proofErr w:type="gramStart"/>
      <w:r w:rsidR="0042324F">
        <w:rPr>
          <w:lang w:val="en-US" w:eastAsia="ko-KR"/>
        </w:rPr>
        <w:t>Tx</w:t>
      </w:r>
      <w:proofErr w:type="spellEnd"/>
      <w:proofErr w:type="gramEnd"/>
      <w:r w:rsidR="0042324F">
        <w:rPr>
          <w:lang w:val="en-US" w:eastAsia="ko-KR"/>
        </w:rPr>
        <w:t xml:space="preserve"> or Rx </w:t>
      </w:r>
      <w:r w:rsidR="004A3757">
        <w:rPr>
          <w:lang w:val="en-US" w:eastAsia="ko-KR"/>
        </w:rPr>
        <w:t xml:space="preserve">of </w:t>
      </w:r>
      <w:r>
        <w:rPr>
          <w:lang w:val="en-US" w:eastAsia="ko-KR"/>
        </w:rPr>
        <w:t>M</w:t>
      </w:r>
      <w:r w:rsidR="0042324F">
        <w:rPr>
          <w:lang w:val="en-US" w:eastAsia="ko-KR"/>
        </w:rPr>
        <w:t>T</w:t>
      </w:r>
      <w:r>
        <w:rPr>
          <w:lang w:val="en-US" w:eastAsia="ko-KR"/>
        </w:rPr>
        <w:t xml:space="preserve"> and DU can be performed in SDM manner.</w:t>
      </w:r>
      <w:r w:rsidR="00901019">
        <w:rPr>
          <w:lang w:val="en-US" w:eastAsia="ko-KR"/>
        </w:rPr>
        <w:t xml:space="preserve"> </w:t>
      </w:r>
      <w:r w:rsidR="0046635D">
        <w:rPr>
          <w:lang w:val="en-US" w:eastAsia="ko-KR"/>
        </w:rPr>
        <w:t xml:space="preserve">In case of </w:t>
      </w:r>
      <w:r w:rsidR="00FD1CBC">
        <w:rPr>
          <w:lang w:val="en-US" w:eastAsia="ko-KR"/>
        </w:rPr>
        <w:t>receiver-side SDM</w:t>
      </w:r>
      <w:r w:rsidR="0042324F">
        <w:rPr>
          <w:lang w:val="en-US" w:eastAsia="ko-KR"/>
        </w:rPr>
        <w:t xml:space="preserve">, </w:t>
      </w:r>
      <w:r w:rsidR="00FD1CBC">
        <w:rPr>
          <w:lang w:val="en-US" w:eastAsia="ko-KR"/>
        </w:rPr>
        <w:t>the</w:t>
      </w:r>
      <w:r w:rsidR="0042324F">
        <w:rPr>
          <w:lang w:val="en-US" w:eastAsia="ko-KR"/>
        </w:rPr>
        <w:t xml:space="preserve"> orthogonality between </w:t>
      </w:r>
      <w:r w:rsidR="00FD1CBC">
        <w:rPr>
          <w:lang w:val="en-US" w:eastAsia="ko-KR"/>
        </w:rPr>
        <w:t xml:space="preserve">DL </w:t>
      </w:r>
      <w:r w:rsidR="0042324F">
        <w:rPr>
          <w:lang w:val="en-US" w:eastAsia="ko-KR"/>
        </w:rPr>
        <w:t xml:space="preserve">DMRS </w:t>
      </w:r>
      <w:r w:rsidR="00FD1CBC">
        <w:rPr>
          <w:lang w:val="en-US" w:eastAsia="ko-KR"/>
        </w:rPr>
        <w:t>and UL DMRS is important to decouple two Rx signal</w:t>
      </w:r>
      <w:r w:rsidR="003166CA">
        <w:rPr>
          <w:lang w:val="en-US" w:eastAsia="ko-KR"/>
        </w:rPr>
        <w:t>s</w:t>
      </w:r>
      <w:r w:rsidR="00FD1CBC">
        <w:rPr>
          <w:lang w:val="en-US" w:eastAsia="ko-KR"/>
        </w:rPr>
        <w:t xml:space="preserve"> successfully.</w:t>
      </w:r>
      <w:r w:rsidR="006625B4">
        <w:rPr>
          <w:lang w:val="en-US" w:eastAsia="ko-KR"/>
        </w:rPr>
        <w:t xml:space="preserve"> </w:t>
      </w:r>
      <w:r w:rsidR="003166CA">
        <w:rPr>
          <w:lang w:val="en-US" w:eastAsia="ko-KR"/>
        </w:rPr>
        <w:t xml:space="preserve">For DMRS orthogonality, </w:t>
      </w:r>
      <w:r w:rsidR="006625B4">
        <w:rPr>
          <w:lang w:val="en-US" w:eastAsia="ko-KR"/>
        </w:rPr>
        <w:t xml:space="preserve">timing alignment </w:t>
      </w:r>
      <w:r w:rsidR="004A3757">
        <w:rPr>
          <w:lang w:val="en-US" w:eastAsia="ko-KR"/>
        </w:rPr>
        <w:t xml:space="preserve">between </w:t>
      </w:r>
      <w:r w:rsidR="006625B4">
        <w:rPr>
          <w:lang w:val="en-US" w:eastAsia="ko-KR"/>
        </w:rPr>
        <w:t>MT-Rx and DU-Rx is required</w:t>
      </w:r>
      <w:r w:rsidR="003166CA">
        <w:rPr>
          <w:lang w:val="en-US" w:eastAsia="ko-KR"/>
        </w:rPr>
        <w:t xml:space="preserve"> and</w:t>
      </w:r>
      <w:r w:rsidR="006625B4">
        <w:rPr>
          <w:lang w:val="en-US" w:eastAsia="ko-KR"/>
        </w:rPr>
        <w:t xml:space="preserve"> related scheme should be discussed.</w:t>
      </w:r>
    </w:p>
    <w:p w14:paraId="4F0EE984" w14:textId="4488459D" w:rsidR="004E4F2A" w:rsidRPr="00927504" w:rsidRDefault="00D16BF7" w:rsidP="00927504">
      <w:pPr>
        <w:pStyle w:val="ac"/>
        <w:ind w:leftChars="0" w:left="400"/>
        <w:rPr>
          <w:lang w:val="en-US" w:eastAsia="ko-KR"/>
        </w:rPr>
      </w:pPr>
      <w:r>
        <w:rPr>
          <w:lang w:val="en-US" w:eastAsia="ko-KR"/>
        </w:rPr>
        <w:t xml:space="preserve">When MT and DU receive </w:t>
      </w:r>
      <w:r w:rsidR="004E4F2A">
        <w:rPr>
          <w:lang w:val="en-US" w:eastAsia="ko-KR"/>
        </w:rPr>
        <w:t>PDSCH</w:t>
      </w:r>
      <w:r w:rsidR="00B174EE">
        <w:rPr>
          <w:lang w:val="en-US" w:eastAsia="ko-KR"/>
        </w:rPr>
        <w:t xml:space="preserve"> </w:t>
      </w:r>
      <w:r>
        <w:rPr>
          <w:lang w:val="en-US" w:eastAsia="ko-KR"/>
        </w:rPr>
        <w:t xml:space="preserve">and </w:t>
      </w:r>
      <w:r w:rsidR="004E4F2A">
        <w:rPr>
          <w:lang w:val="en-US" w:eastAsia="ko-KR"/>
        </w:rPr>
        <w:t xml:space="preserve">PUSCH </w:t>
      </w:r>
      <w:r>
        <w:rPr>
          <w:lang w:val="en-US" w:eastAsia="ko-KR"/>
        </w:rPr>
        <w:t>respectively,</w:t>
      </w:r>
      <w:r w:rsidR="00D92564">
        <w:rPr>
          <w:lang w:val="en-US" w:eastAsia="ko-KR"/>
        </w:rPr>
        <w:t xml:space="preserve"> </w:t>
      </w:r>
      <w:r w:rsidR="0046635D">
        <w:rPr>
          <w:lang w:val="en-US" w:eastAsia="ko-KR"/>
        </w:rPr>
        <w:t>DMRS for PDSCH and DMRS for PUSCH can be allocated orthogonally</w:t>
      </w:r>
      <w:r>
        <w:rPr>
          <w:lang w:val="en-US" w:eastAsia="ko-KR"/>
        </w:rPr>
        <w:t>. S</w:t>
      </w:r>
      <w:r w:rsidR="0046635D">
        <w:rPr>
          <w:lang w:val="en-US" w:eastAsia="ko-KR"/>
        </w:rPr>
        <w:t xml:space="preserve">o </w:t>
      </w:r>
      <w:r>
        <w:rPr>
          <w:lang w:val="en-US" w:eastAsia="ko-KR"/>
        </w:rPr>
        <w:t xml:space="preserve">an IAB-node may be possible to receive </w:t>
      </w:r>
      <w:r w:rsidR="0046635D">
        <w:rPr>
          <w:lang w:val="en-US" w:eastAsia="ko-KR"/>
        </w:rPr>
        <w:t>both channel</w:t>
      </w:r>
      <w:r w:rsidR="003214B6">
        <w:rPr>
          <w:lang w:val="en-US" w:eastAsia="ko-KR"/>
        </w:rPr>
        <w:t>s</w:t>
      </w:r>
      <w:r>
        <w:rPr>
          <w:lang w:val="en-US" w:eastAsia="ko-KR"/>
        </w:rPr>
        <w:t xml:space="preserve"> simultaneously</w:t>
      </w:r>
      <w:r w:rsidR="0046635D">
        <w:rPr>
          <w:lang w:val="en-US" w:eastAsia="ko-KR"/>
        </w:rPr>
        <w:t xml:space="preserve">. </w:t>
      </w:r>
      <w:r w:rsidR="003214B6">
        <w:rPr>
          <w:lang w:val="en-US" w:eastAsia="ko-KR"/>
        </w:rPr>
        <w:t xml:space="preserve">However, </w:t>
      </w:r>
      <w:r w:rsidR="00163212">
        <w:rPr>
          <w:lang w:val="en-US" w:eastAsia="ko-KR"/>
        </w:rPr>
        <w:t xml:space="preserve">SDM </w:t>
      </w:r>
      <w:r w:rsidR="003214B6">
        <w:rPr>
          <w:lang w:val="en-US" w:eastAsia="ko-KR"/>
        </w:rPr>
        <w:t xml:space="preserve">for other combinations of DL </w:t>
      </w:r>
      <w:r w:rsidR="00163212">
        <w:rPr>
          <w:lang w:val="en-US" w:eastAsia="ko-KR"/>
        </w:rPr>
        <w:t>and UL channel would not be appropriate since orthogonal DMRS allocation is not available.</w:t>
      </w:r>
      <w:r w:rsidR="0068696D">
        <w:rPr>
          <w:lang w:val="en-US" w:eastAsia="ko-KR"/>
        </w:rPr>
        <w:t xml:space="preserve"> Therefore, SDM for simultaneous Rx can be </w:t>
      </w:r>
      <w:r w:rsidR="002F73A4">
        <w:rPr>
          <w:lang w:val="en-US" w:eastAsia="ko-KR"/>
        </w:rPr>
        <w:t xml:space="preserve">allowed </w:t>
      </w:r>
      <w:r w:rsidR="0068696D">
        <w:rPr>
          <w:lang w:val="en-US" w:eastAsia="ko-KR"/>
        </w:rPr>
        <w:t>in limited cases such as PDSCH and PUSCH reception.</w:t>
      </w:r>
    </w:p>
    <w:p w14:paraId="2E99F96C" w14:textId="41F3F03F" w:rsidR="00621F38" w:rsidRPr="00E518CE" w:rsidRDefault="00621F38" w:rsidP="00E518CE">
      <w:pPr>
        <w:pStyle w:val="ac"/>
        <w:numPr>
          <w:ilvl w:val="1"/>
          <w:numId w:val="42"/>
        </w:numPr>
        <w:ind w:leftChars="0"/>
        <w:rPr>
          <w:lang w:val="en-US" w:eastAsia="ko-KR"/>
        </w:rPr>
      </w:pPr>
      <w:r w:rsidRPr="00E518CE">
        <w:rPr>
          <w:rFonts w:hint="eastAsia"/>
          <w:lang w:val="en-US" w:eastAsia="ko-KR"/>
        </w:rPr>
        <w:t>FDM</w:t>
      </w:r>
    </w:p>
    <w:p w14:paraId="2BF94371" w14:textId="40A61D4B" w:rsidR="00833858" w:rsidRDefault="00C3765A" w:rsidP="00C3765A">
      <w:pPr>
        <w:pStyle w:val="ac"/>
        <w:ind w:leftChars="0" w:left="400"/>
        <w:rPr>
          <w:lang w:val="en-US" w:eastAsia="ko-KR"/>
        </w:rPr>
      </w:pPr>
      <w:r>
        <w:rPr>
          <w:rFonts w:hint="eastAsia"/>
          <w:lang w:val="en-US" w:eastAsia="ko-KR"/>
        </w:rPr>
        <w:t>F</w:t>
      </w:r>
      <w:r>
        <w:rPr>
          <w:lang w:val="en-US" w:eastAsia="ko-KR"/>
        </w:rPr>
        <w:t>DM can be another option f</w:t>
      </w:r>
      <w:r w:rsidR="00E94D10">
        <w:rPr>
          <w:rFonts w:hint="eastAsia"/>
          <w:lang w:val="en-US" w:eastAsia="ko-KR"/>
        </w:rPr>
        <w:t xml:space="preserve">or </w:t>
      </w:r>
      <w:r w:rsidR="00E94D10">
        <w:rPr>
          <w:lang w:val="en-US" w:eastAsia="ko-KR"/>
        </w:rPr>
        <w:t xml:space="preserve">simultaneous </w:t>
      </w:r>
      <w:proofErr w:type="spellStart"/>
      <w:proofErr w:type="gramStart"/>
      <w:r w:rsidR="00E94D10">
        <w:rPr>
          <w:lang w:val="en-US" w:eastAsia="ko-KR"/>
        </w:rPr>
        <w:t>Tx</w:t>
      </w:r>
      <w:proofErr w:type="spellEnd"/>
      <w:proofErr w:type="gramEnd"/>
      <w:r w:rsidR="00E94D10">
        <w:rPr>
          <w:lang w:val="en-US" w:eastAsia="ko-KR"/>
        </w:rPr>
        <w:t xml:space="preserve"> or Rx </w:t>
      </w:r>
      <w:r w:rsidR="004A3757">
        <w:rPr>
          <w:lang w:val="en-US" w:eastAsia="ko-KR"/>
        </w:rPr>
        <w:t xml:space="preserve">of </w:t>
      </w:r>
      <w:r w:rsidR="00890AD9">
        <w:rPr>
          <w:lang w:val="en-US" w:eastAsia="ko-KR"/>
        </w:rPr>
        <w:t>MT and DU</w:t>
      </w:r>
      <w:r w:rsidR="00890AD9" w:rsidRPr="00890AD9">
        <w:rPr>
          <w:lang w:val="en-US" w:eastAsia="ko-KR"/>
        </w:rPr>
        <w:t xml:space="preserve"> </w:t>
      </w:r>
      <w:r>
        <w:rPr>
          <w:lang w:val="en-US" w:eastAsia="ko-KR"/>
        </w:rPr>
        <w:t>within a carrier bandwidth</w:t>
      </w:r>
      <w:r w:rsidR="00890AD9">
        <w:rPr>
          <w:lang w:val="en-US" w:eastAsia="ko-KR"/>
        </w:rPr>
        <w:t>.</w:t>
      </w:r>
      <w:r w:rsidR="004C2D19">
        <w:rPr>
          <w:lang w:val="en-US" w:eastAsia="ko-KR"/>
        </w:rPr>
        <w:t xml:space="preserve"> </w:t>
      </w:r>
      <w:r>
        <w:rPr>
          <w:lang w:val="en-US" w:eastAsia="ko-KR"/>
        </w:rPr>
        <w:t xml:space="preserve">One considerable way to </w:t>
      </w:r>
      <w:r w:rsidR="00833858">
        <w:rPr>
          <w:lang w:val="en-US" w:eastAsia="ko-KR"/>
        </w:rPr>
        <w:t xml:space="preserve">make parent and child link </w:t>
      </w:r>
      <w:r>
        <w:rPr>
          <w:lang w:val="en-US" w:eastAsia="ko-KR"/>
        </w:rPr>
        <w:t>utilize different frequency resource is separating frequency resource in BWP level.</w:t>
      </w:r>
      <w:r w:rsidR="004C2D19">
        <w:rPr>
          <w:lang w:val="en-US" w:eastAsia="ko-KR"/>
        </w:rPr>
        <w:t xml:space="preserve"> For example, when MT </w:t>
      </w:r>
      <w:r w:rsidR="00421FDE">
        <w:rPr>
          <w:lang w:val="en-US" w:eastAsia="ko-KR"/>
        </w:rPr>
        <w:t xml:space="preserve">of an IAB-node </w:t>
      </w:r>
      <w:r w:rsidR="004C2D19">
        <w:rPr>
          <w:lang w:val="en-US" w:eastAsia="ko-KR"/>
        </w:rPr>
        <w:t>performs uplink transmission within an uplink BWP, DU</w:t>
      </w:r>
      <w:r w:rsidR="004E4F2A">
        <w:rPr>
          <w:lang w:val="en-US" w:eastAsia="ko-KR"/>
        </w:rPr>
        <w:t xml:space="preserve"> of the IAB-node</w:t>
      </w:r>
      <w:r w:rsidR="004C2D19">
        <w:rPr>
          <w:lang w:val="en-US" w:eastAsia="ko-KR"/>
        </w:rPr>
        <w:t xml:space="preserve"> can utilize a downlink BWP</w:t>
      </w:r>
      <w:r w:rsidR="00833858">
        <w:rPr>
          <w:lang w:val="en-US" w:eastAsia="ko-KR"/>
        </w:rPr>
        <w:t xml:space="preserve"> which consists of frequency resources not </w:t>
      </w:r>
      <w:r w:rsidR="008C15F0">
        <w:rPr>
          <w:lang w:val="en-US" w:eastAsia="ko-KR"/>
        </w:rPr>
        <w:t xml:space="preserve">overlapping </w:t>
      </w:r>
      <w:r w:rsidR="00833858">
        <w:rPr>
          <w:lang w:val="en-US" w:eastAsia="ko-KR"/>
        </w:rPr>
        <w:t xml:space="preserve">with the uplink BWP of the </w:t>
      </w:r>
      <w:r w:rsidR="00421FDE">
        <w:rPr>
          <w:lang w:val="en-US" w:eastAsia="ko-KR"/>
        </w:rPr>
        <w:t>MT</w:t>
      </w:r>
      <w:r w:rsidR="00833858">
        <w:rPr>
          <w:lang w:val="en-US" w:eastAsia="ko-KR"/>
        </w:rPr>
        <w:t>.</w:t>
      </w:r>
    </w:p>
    <w:p w14:paraId="546CD400" w14:textId="7DFA33C0" w:rsidR="00105258" w:rsidRDefault="00105258" w:rsidP="00621F38">
      <w:pPr>
        <w:pStyle w:val="ac"/>
        <w:ind w:leftChars="0" w:left="400"/>
        <w:rPr>
          <w:lang w:val="en-US" w:eastAsia="ko-KR"/>
        </w:rPr>
      </w:pPr>
      <w:r>
        <w:rPr>
          <w:lang w:val="en-US" w:eastAsia="ko-KR"/>
        </w:rPr>
        <w:t>Even if frequency resource</w:t>
      </w:r>
      <w:r w:rsidR="008C15F0">
        <w:rPr>
          <w:lang w:val="en-US" w:eastAsia="ko-KR"/>
        </w:rPr>
        <w:t>s</w:t>
      </w:r>
      <w:r>
        <w:rPr>
          <w:lang w:val="en-US" w:eastAsia="ko-KR"/>
        </w:rPr>
        <w:t xml:space="preserve"> for parent and child link are separated, </w:t>
      </w:r>
      <w:r w:rsidR="00310210">
        <w:rPr>
          <w:lang w:val="en-US" w:eastAsia="ko-KR"/>
        </w:rPr>
        <w:t>Rx signal of parent and child link can interfere with each other</w:t>
      </w:r>
      <w:r w:rsidR="007E492A">
        <w:rPr>
          <w:lang w:val="en-US" w:eastAsia="ko-KR"/>
        </w:rPr>
        <w:t xml:space="preserve"> depending on the amount of </w:t>
      </w:r>
      <w:r w:rsidR="00A61203">
        <w:rPr>
          <w:lang w:val="en-US" w:eastAsia="ko-KR"/>
        </w:rPr>
        <w:t xml:space="preserve">interference </w:t>
      </w:r>
      <w:r w:rsidR="007E492A">
        <w:rPr>
          <w:lang w:val="en-US" w:eastAsia="ko-KR"/>
        </w:rPr>
        <w:t>emission to adjacent frequency resource</w:t>
      </w:r>
      <w:r w:rsidR="008C15F0">
        <w:rPr>
          <w:lang w:val="en-US" w:eastAsia="ko-KR"/>
        </w:rPr>
        <w:t>s</w:t>
      </w:r>
      <w:r w:rsidR="00310210">
        <w:rPr>
          <w:lang w:val="en-US" w:eastAsia="ko-KR"/>
        </w:rPr>
        <w:t>.</w:t>
      </w:r>
      <w:r w:rsidR="007E492A">
        <w:rPr>
          <w:lang w:val="en-US" w:eastAsia="ko-KR"/>
        </w:rPr>
        <w:t xml:space="preserve"> </w:t>
      </w:r>
      <w:r w:rsidR="00A61203">
        <w:rPr>
          <w:lang w:val="en-US" w:eastAsia="ko-KR"/>
        </w:rPr>
        <w:t xml:space="preserve">If the interference level is </w:t>
      </w:r>
      <w:r w:rsidR="00A12883">
        <w:rPr>
          <w:lang w:val="en-US" w:eastAsia="ko-KR"/>
        </w:rPr>
        <w:t>not low enough,</w:t>
      </w:r>
      <w:r w:rsidR="00927504">
        <w:rPr>
          <w:lang w:val="en-US" w:eastAsia="ko-KR"/>
        </w:rPr>
        <w:t xml:space="preserve"> Rx timing alignment between MT and DU may be required. </w:t>
      </w:r>
      <w:r w:rsidR="00A12883">
        <w:rPr>
          <w:lang w:val="en-US" w:eastAsia="ko-KR"/>
        </w:rPr>
        <w:t>However, if</w:t>
      </w:r>
      <w:r w:rsidR="00927504">
        <w:rPr>
          <w:lang w:val="en-US" w:eastAsia="ko-KR"/>
        </w:rPr>
        <w:t xml:space="preserve"> </w:t>
      </w:r>
      <w:r w:rsidR="007E492A">
        <w:rPr>
          <w:lang w:val="en-US" w:eastAsia="ko-KR"/>
        </w:rPr>
        <w:t xml:space="preserve">Rx power </w:t>
      </w:r>
      <w:r w:rsidR="008C15F0">
        <w:rPr>
          <w:lang w:val="en-US" w:eastAsia="ko-KR"/>
        </w:rPr>
        <w:t>levels of</w:t>
      </w:r>
      <w:r w:rsidR="004A3757">
        <w:rPr>
          <w:lang w:val="en-US" w:eastAsia="ko-KR"/>
        </w:rPr>
        <w:t xml:space="preserve"> </w:t>
      </w:r>
      <w:r w:rsidR="007E492A">
        <w:rPr>
          <w:lang w:val="en-US" w:eastAsia="ko-KR"/>
        </w:rPr>
        <w:t>MT and DU are</w:t>
      </w:r>
      <w:r w:rsidR="008C15F0" w:rsidRPr="008C15F0">
        <w:rPr>
          <w:lang w:val="en-US" w:eastAsia="ko-KR"/>
        </w:rPr>
        <w:t xml:space="preserve"> </w:t>
      </w:r>
      <w:r w:rsidR="008C15F0">
        <w:rPr>
          <w:lang w:val="en-US" w:eastAsia="ko-KR"/>
        </w:rPr>
        <w:t>coordinated</w:t>
      </w:r>
      <w:r w:rsidR="007E492A">
        <w:rPr>
          <w:lang w:val="en-US" w:eastAsia="ko-KR"/>
        </w:rPr>
        <w:t xml:space="preserve"> </w:t>
      </w:r>
      <w:r w:rsidR="002F73A4">
        <w:rPr>
          <w:lang w:val="en-US" w:eastAsia="ko-KR"/>
        </w:rPr>
        <w:t xml:space="preserve">appropriately </w:t>
      </w:r>
      <w:r w:rsidR="007E492A">
        <w:rPr>
          <w:lang w:val="en-US" w:eastAsia="ko-KR"/>
        </w:rPr>
        <w:t xml:space="preserve">and </w:t>
      </w:r>
      <w:r w:rsidR="000D0510">
        <w:rPr>
          <w:lang w:val="en-US" w:eastAsia="ko-KR"/>
        </w:rPr>
        <w:t xml:space="preserve">proper amount of guard resource is </w:t>
      </w:r>
      <w:r w:rsidR="00927504">
        <w:rPr>
          <w:lang w:val="en-US" w:eastAsia="ko-KR"/>
        </w:rPr>
        <w:t>assumed</w:t>
      </w:r>
      <w:r w:rsidR="000D0510">
        <w:rPr>
          <w:lang w:val="en-US" w:eastAsia="ko-KR"/>
        </w:rPr>
        <w:t xml:space="preserve"> between </w:t>
      </w:r>
      <w:r w:rsidR="00A12883">
        <w:rPr>
          <w:lang w:val="en-US" w:eastAsia="ko-KR"/>
        </w:rPr>
        <w:t>frequency resource</w:t>
      </w:r>
      <w:r w:rsidR="008C15F0">
        <w:rPr>
          <w:lang w:val="en-US" w:eastAsia="ko-KR"/>
        </w:rPr>
        <w:t>s</w:t>
      </w:r>
      <w:r w:rsidR="00A12883">
        <w:rPr>
          <w:lang w:val="en-US" w:eastAsia="ko-KR"/>
        </w:rPr>
        <w:t xml:space="preserve"> of </w:t>
      </w:r>
      <w:r w:rsidR="000D0510">
        <w:rPr>
          <w:lang w:val="en-US" w:eastAsia="ko-KR"/>
        </w:rPr>
        <w:t xml:space="preserve">MT and DU, </w:t>
      </w:r>
      <w:r w:rsidR="00927504">
        <w:rPr>
          <w:lang w:val="en-US" w:eastAsia="ko-KR"/>
        </w:rPr>
        <w:t xml:space="preserve">timing alignment between MT </w:t>
      </w:r>
      <w:r w:rsidR="008C15F0">
        <w:rPr>
          <w:lang w:val="en-US" w:eastAsia="ko-KR"/>
        </w:rPr>
        <w:t xml:space="preserve">Rx </w:t>
      </w:r>
      <w:r w:rsidR="00927504">
        <w:rPr>
          <w:lang w:val="en-US" w:eastAsia="ko-KR"/>
        </w:rPr>
        <w:t xml:space="preserve">and DU Rx would not be </w:t>
      </w:r>
      <w:r w:rsidR="005649B4">
        <w:rPr>
          <w:lang w:val="en-US" w:eastAsia="ko-KR"/>
        </w:rPr>
        <w:t>necessary</w:t>
      </w:r>
      <w:r w:rsidR="00927504">
        <w:rPr>
          <w:lang w:val="en-US" w:eastAsia="ko-KR"/>
        </w:rPr>
        <w:t xml:space="preserve">. </w:t>
      </w:r>
    </w:p>
    <w:p w14:paraId="49A37A82" w14:textId="77777777" w:rsidR="002F73A4" w:rsidRPr="008C15F0" w:rsidRDefault="002F73A4" w:rsidP="00621F38">
      <w:pPr>
        <w:pStyle w:val="ac"/>
        <w:ind w:leftChars="0" w:left="400"/>
        <w:rPr>
          <w:lang w:val="en-US" w:eastAsia="ko-KR"/>
        </w:rPr>
      </w:pPr>
    </w:p>
    <w:p w14:paraId="2E8D7ECB" w14:textId="02A048D6" w:rsidR="00621F38" w:rsidRPr="007A0D37" w:rsidRDefault="002F73A4" w:rsidP="007A0D37">
      <w:pPr>
        <w:rPr>
          <w:b/>
          <w:u w:val="single"/>
          <w:lang w:val="en-US" w:eastAsia="ko-KR"/>
        </w:rPr>
      </w:pPr>
      <w:r>
        <w:rPr>
          <w:b/>
          <w:u w:val="single"/>
          <w:lang w:val="en-US" w:eastAsia="ko-KR"/>
        </w:rPr>
        <w:t xml:space="preserve">Simultaneous operation for </w:t>
      </w:r>
      <w:r w:rsidR="00621F38" w:rsidRPr="007A0D37">
        <w:rPr>
          <w:b/>
          <w:u w:val="single"/>
          <w:lang w:val="en-US" w:eastAsia="ko-KR"/>
        </w:rPr>
        <w:t>MT-</w:t>
      </w:r>
      <w:proofErr w:type="spellStart"/>
      <w:r w:rsidR="00621F38" w:rsidRPr="007A0D37">
        <w:rPr>
          <w:b/>
          <w:u w:val="single"/>
          <w:lang w:val="en-US" w:eastAsia="ko-KR"/>
        </w:rPr>
        <w:t>Tx</w:t>
      </w:r>
      <w:proofErr w:type="spellEnd"/>
      <w:r w:rsidR="00621F38" w:rsidRPr="007A0D37">
        <w:rPr>
          <w:b/>
          <w:u w:val="single"/>
          <w:lang w:val="en-US" w:eastAsia="ko-KR"/>
        </w:rPr>
        <w:t>/DU-Rx or MT-Rx/DU-</w:t>
      </w:r>
      <w:proofErr w:type="spellStart"/>
      <w:r w:rsidR="00621F38" w:rsidRPr="007A0D37">
        <w:rPr>
          <w:b/>
          <w:u w:val="single"/>
          <w:lang w:val="en-US" w:eastAsia="ko-KR"/>
        </w:rPr>
        <w:t>Tx</w:t>
      </w:r>
      <w:proofErr w:type="spellEnd"/>
    </w:p>
    <w:p w14:paraId="08EE83C8" w14:textId="538D80E7" w:rsidR="00025CD4" w:rsidRDefault="005C57EA" w:rsidP="003C614C">
      <w:pPr>
        <w:ind w:left="400"/>
        <w:rPr>
          <w:lang w:val="en-US" w:eastAsia="ko-KR"/>
        </w:rPr>
      </w:pPr>
      <w:r>
        <w:rPr>
          <w:lang w:val="en-US" w:eastAsia="ko-KR"/>
        </w:rPr>
        <w:t xml:space="preserve">For simultaneous </w:t>
      </w:r>
      <w:proofErr w:type="spellStart"/>
      <w:proofErr w:type="gramStart"/>
      <w:r>
        <w:rPr>
          <w:lang w:val="en-US" w:eastAsia="ko-KR"/>
        </w:rPr>
        <w:t>Tx</w:t>
      </w:r>
      <w:proofErr w:type="spellEnd"/>
      <w:proofErr w:type="gramEnd"/>
      <w:r>
        <w:rPr>
          <w:lang w:val="en-US" w:eastAsia="ko-KR"/>
        </w:rPr>
        <w:t xml:space="preserve"> and Rx </w:t>
      </w:r>
      <w:r w:rsidR="004A3757">
        <w:rPr>
          <w:lang w:val="en-US" w:eastAsia="ko-KR"/>
        </w:rPr>
        <w:t xml:space="preserve">of </w:t>
      </w:r>
      <w:r>
        <w:rPr>
          <w:lang w:val="en-US" w:eastAsia="ko-KR"/>
        </w:rPr>
        <w:t>MT and DU, intra-device interference (i.e., interference from MT-</w:t>
      </w:r>
      <w:proofErr w:type="spellStart"/>
      <w:r>
        <w:rPr>
          <w:lang w:val="en-US" w:eastAsia="ko-KR"/>
        </w:rPr>
        <w:t>Tx</w:t>
      </w:r>
      <w:proofErr w:type="spellEnd"/>
      <w:r>
        <w:rPr>
          <w:lang w:val="en-US" w:eastAsia="ko-KR"/>
        </w:rPr>
        <w:t xml:space="preserve"> to DU-Rx or from DU-</w:t>
      </w:r>
      <w:proofErr w:type="spellStart"/>
      <w:r>
        <w:rPr>
          <w:lang w:val="en-US" w:eastAsia="ko-KR"/>
        </w:rPr>
        <w:t>Tx</w:t>
      </w:r>
      <w:proofErr w:type="spellEnd"/>
      <w:r>
        <w:rPr>
          <w:lang w:val="en-US" w:eastAsia="ko-KR"/>
        </w:rPr>
        <w:t xml:space="preserve"> to MT-Rx) </w:t>
      </w:r>
      <w:r w:rsidR="00814246">
        <w:rPr>
          <w:lang w:val="en-US" w:eastAsia="ko-KR"/>
        </w:rPr>
        <w:t xml:space="preserve">needs to be considered. </w:t>
      </w:r>
      <w:r w:rsidR="00CA6253">
        <w:rPr>
          <w:lang w:val="en-US" w:eastAsia="ko-KR"/>
        </w:rPr>
        <w:t>Compared to Rx to Rx interference</w:t>
      </w:r>
      <w:r w:rsidR="009A4070">
        <w:rPr>
          <w:lang w:val="en-US" w:eastAsia="ko-KR"/>
        </w:rPr>
        <w:t xml:space="preserve"> in simultaneous Rx case</w:t>
      </w:r>
      <w:r w:rsidR="00CA6253">
        <w:rPr>
          <w:lang w:val="en-US" w:eastAsia="ko-KR"/>
        </w:rPr>
        <w:t xml:space="preserve">, </w:t>
      </w:r>
      <w:r w:rsidR="009A4070">
        <w:rPr>
          <w:lang w:val="en-US" w:eastAsia="ko-KR"/>
        </w:rPr>
        <w:t xml:space="preserve">the IAB node may </w:t>
      </w:r>
      <w:r w:rsidR="009A4070" w:rsidRPr="009A4070">
        <w:rPr>
          <w:lang w:val="en-US" w:eastAsia="ko-KR"/>
        </w:rPr>
        <w:t>experience</w:t>
      </w:r>
      <w:r w:rsidR="009A4070">
        <w:rPr>
          <w:lang w:val="en-US" w:eastAsia="ko-KR"/>
        </w:rPr>
        <w:t xml:space="preserve"> </w:t>
      </w:r>
      <w:r w:rsidR="00CA6253">
        <w:rPr>
          <w:lang w:val="en-US" w:eastAsia="ko-KR"/>
        </w:rPr>
        <w:t xml:space="preserve">stronger interference since </w:t>
      </w:r>
      <w:proofErr w:type="spellStart"/>
      <w:proofErr w:type="gramStart"/>
      <w:r w:rsidR="00CA6253">
        <w:rPr>
          <w:lang w:val="en-US" w:eastAsia="ko-KR"/>
        </w:rPr>
        <w:t>Tx</w:t>
      </w:r>
      <w:proofErr w:type="spellEnd"/>
      <w:proofErr w:type="gramEnd"/>
      <w:r w:rsidR="00CA6253">
        <w:rPr>
          <w:lang w:val="en-US" w:eastAsia="ko-KR"/>
        </w:rPr>
        <w:t xml:space="preserve"> signal </w:t>
      </w:r>
      <w:r w:rsidR="009A4070">
        <w:rPr>
          <w:lang w:val="en-US" w:eastAsia="ko-KR"/>
        </w:rPr>
        <w:t xml:space="preserve">arrives </w:t>
      </w:r>
      <w:r w:rsidR="00CA6253">
        <w:rPr>
          <w:lang w:val="en-US" w:eastAsia="ko-KR"/>
        </w:rPr>
        <w:t xml:space="preserve">without </w:t>
      </w:r>
      <w:proofErr w:type="spellStart"/>
      <w:r w:rsidR="00CA6253">
        <w:rPr>
          <w:lang w:val="en-US" w:eastAsia="ko-KR"/>
        </w:rPr>
        <w:t>pathloss</w:t>
      </w:r>
      <w:proofErr w:type="spellEnd"/>
      <w:r w:rsidR="00CA6253">
        <w:rPr>
          <w:lang w:val="en-US" w:eastAsia="ko-KR"/>
        </w:rPr>
        <w:t xml:space="preserve">. </w:t>
      </w:r>
      <w:r w:rsidR="009A4070">
        <w:rPr>
          <w:lang w:val="en-US" w:eastAsia="ko-KR"/>
        </w:rPr>
        <w:t>So</w:t>
      </w:r>
      <w:r w:rsidR="00F14745">
        <w:rPr>
          <w:lang w:val="en-US" w:eastAsia="ko-KR"/>
        </w:rPr>
        <w:t xml:space="preserve">, interference level to the adjacent frequency resource </w:t>
      </w:r>
      <w:r w:rsidR="009A4070">
        <w:rPr>
          <w:lang w:val="en-US" w:eastAsia="ko-KR"/>
        </w:rPr>
        <w:t>can</w:t>
      </w:r>
      <w:r w:rsidR="00F14745">
        <w:rPr>
          <w:lang w:val="en-US" w:eastAsia="ko-KR"/>
        </w:rPr>
        <w:t xml:space="preserve"> be much higher compared to </w:t>
      </w:r>
      <w:r w:rsidR="00F14745">
        <w:rPr>
          <w:lang w:val="en-US" w:eastAsia="ko-KR"/>
        </w:rPr>
        <w:lastRenderedPageBreak/>
        <w:t>simultaneous Rx case. Therefore, t</w:t>
      </w:r>
      <w:r w:rsidR="006C7666">
        <w:rPr>
          <w:lang w:val="en-US" w:eastAsia="ko-KR"/>
        </w:rPr>
        <w:t>his interference can be issued not only when MT and DU share the frequency resources, but also when they utilize separated frequency resources.</w:t>
      </w:r>
      <w:r w:rsidR="00861B0B">
        <w:rPr>
          <w:lang w:val="en-US" w:eastAsia="ko-KR"/>
        </w:rPr>
        <w:t xml:space="preserve"> </w:t>
      </w:r>
      <w:r w:rsidR="00025CD4">
        <w:rPr>
          <w:lang w:val="en-US" w:eastAsia="ko-KR"/>
        </w:rPr>
        <w:t xml:space="preserve">To </w:t>
      </w:r>
      <w:r w:rsidR="001F05B1">
        <w:rPr>
          <w:lang w:val="en-US" w:eastAsia="ko-KR"/>
        </w:rPr>
        <w:t>re</w:t>
      </w:r>
      <w:r w:rsidR="00025CD4">
        <w:rPr>
          <w:lang w:val="en-US" w:eastAsia="ko-KR"/>
        </w:rPr>
        <w:t xml:space="preserve">solve the intra-device interference problem, </w:t>
      </w:r>
      <w:r w:rsidR="00241226">
        <w:rPr>
          <w:lang w:val="en-US" w:eastAsia="ko-KR"/>
        </w:rPr>
        <w:t xml:space="preserve">interference mitigation schemes </w:t>
      </w:r>
      <w:r w:rsidR="00861B0B">
        <w:rPr>
          <w:lang w:val="en-US" w:eastAsia="ko-KR"/>
        </w:rPr>
        <w:t>needs to be performed</w:t>
      </w:r>
      <w:r w:rsidR="00DA2450">
        <w:rPr>
          <w:lang w:val="en-US" w:eastAsia="ko-KR"/>
        </w:rPr>
        <w:t xml:space="preserve"> where</w:t>
      </w:r>
      <w:r w:rsidR="000A0E4B">
        <w:rPr>
          <w:lang w:val="en-US" w:eastAsia="ko-KR"/>
        </w:rPr>
        <w:t xml:space="preserve"> t</w:t>
      </w:r>
      <w:r w:rsidR="00861B0B">
        <w:rPr>
          <w:lang w:val="en-US" w:eastAsia="ko-KR"/>
        </w:rPr>
        <w:t xml:space="preserve">iming alignment </w:t>
      </w:r>
      <w:r w:rsidR="004A3757">
        <w:rPr>
          <w:lang w:val="en-US" w:eastAsia="ko-KR"/>
        </w:rPr>
        <w:t xml:space="preserve">between </w:t>
      </w:r>
      <w:r w:rsidR="00861B0B">
        <w:rPr>
          <w:lang w:val="en-US" w:eastAsia="ko-KR"/>
        </w:rPr>
        <w:t>DU and MT is a basic requirement to apply i</w:t>
      </w:r>
      <w:r w:rsidR="000A0E4B">
        <w:rPr>
          <w:lang w:val="en-US" w:eastAsia="ko-KR"/>
        </w:rPr>
        <w:t xml:space="preserve">nterference mitigation scheme. </w:t>
      </w:r>
    </w:p>
    <w:p w14:paraId="30055586" w14:textId="77777777" w:rsidR="00814246" w:rsidRPr="002C24CB" w:rsidRDefault="00814246" w:rsidP="00814246">
      <w:pPr>
        <w:rPr>
          <w:lang w:val="en-US" w:eastAsia="ko-KR"/>
        </w:rPr>
      </w:pPr>
    </w:p>
    <w:p w14:paraId="78CE8B40" w14:textId="7696FF79" w:rsidR="003C614C" w:rsidRPr="003C614C" w:rsidRDefault="003C614C" w:rsidP="003C614C">
      <w:pPr>
        <w:rPr>
          <w:b/>
          <w:i/>
          <w:lang w:val="en-US" w:eastAsia="ko-KR"/>
        </w:rPr>
      </w:pPr>
      <w:r w:rsidRPr="003C614C">
        <w:rPr>
          <w:rFonts w:hint="eastAsia"/>
          <w:b/>
          <w:i/>
          <w:lang w:val="en-US" w:eastAsia="ko-KR"/>
        </w:rPr>
        <w:t xml:space="preserve">Proposal 1: </w:t>
      </w:r>
      <w:r w:rsidR="00096393">
        <w:rPr>
          <w:b/>
          <w:i/>
          <w:lang w:val="en-US" w:eastAsia="ko-KR"/>
        </w:rPr>
        <w:t xml:space="preserve">To support simultaneous operation </w:t>
      </w:r>
      <w:r w:rsidR="004A3757">
        <w:rPr>
          <w:b/>
          <w:i/>
          <w:lang w:val="en-US" w:eastAsia="ko-KR"/>
        </w:rPr>
        <w:t xml:space="preserve">of </w:t>
      </w:r>
      <w:r w:rsidR="00096393">
        <w:rPr>
          <w:b/>
          <w:i/>
          <w:lang w:val="en-US" w:eastAsia="ko-KR"/>
        </w:rPr>
        <w:t>MT and DU, co-located inter-panel operation and intra-panel operation should be considered.</w:t>
      </w:r>
    </w:p>
    <w:p w14:paraId="26C10B5D" w14:textId="394CC725" w:rsidR="003C614C" w:rsidRPr="003C614C" w:rsidRDefault="003C614C" w:rsidP="003C614C">
      <w:pPr>
        <w:rPr>
          <w:b/>
          <w:i/>
          <w:lang w:val="en-US" w:eastAsia="ko-KR"/>
        </w:rPr>
      </w:pPr>
      <w:r w:rsidRPr="003C614C">
        <w:rPr>
          <w:b/>
          <w:i/>
          <w:lang w:val="en-US" w:eastAsia="ko-KR"/>
        </w:rPr>
        <w:t xml:space="preserve">Proposal 2: </w:t>
      </w:r>
      <w:r w:rsidR="002F73A4">
        <w:rPr>
          <w:b/>
          <w:i/>
          <w:lang w:val="en-US" w:eastAsia="ko-KR"/>
        </w:rPr>
        <w:t>R</w:t>
      </w:r>
      <w:r w:rsidR="00096393">
        <w:rPr>
          <w:b/>
          <w:i/>
          <w:lang w:val="en-US" w:eastAsia="ko-KR"/>
        </w:rPr>
        <w:t>eceiver-side SDM</w:t>
      </w:r>
      <w:r w:rsidR="00072086">
        <w:rPr>
          <w:b/>
          <w:i/>
          <w:lang w:val="en-US" w:eastAsia="ko-KR"/>
        </w:rPr>
        <w:t xml:space="preserve"> can be applied for </w:t>
      </w:r>
      <w:r w:rsidR="002F73A4">
        <w:rPr>
          <w:b/>
          <w:i/>
          <w:lang w:val="en-US" w:eastAsia="ko-KR"/>
        </w:rPr>
        <w:t xml:space="preserve">at least </w:t>
      </w:r>
      <w:r w:rsidR="00072086">
        <w:rPr>
          <w:b/>
          <w:i/>
          <w:lang w:val="en-US" w:eastAsia="ko-KR"/>
        </w:rPr>
        <w:t>PDSCH and PUSCH.</w:t>
      </w:r>
    </w:p>
    <w:p w14:paraId="62694607" w14:textId="5180B2FA" w:rsidR="00CC2665" w:rsidRDefault="003C614C" w:rsidP="003C614C">
      <w:pPr>
        <w:rPr>
          <w:b/>
          <w:i/>
          <w:lang w:val="en-US" w:eastAsia="ko-KR"/>
        </w:rPr>
      </w:pPr>
      <w:r w:rsidRPr="003C614C">
        <w:rPr>
          <w:b/>
          <w:i/>
          <w:lang w:val="en-US" w:eastAsia="ko-KR"/>
        </w:rPr>
        <w:t>Proposal 3:</w:t>
      </w:r>
      <w:r w:rsidR="00072086">
        <w:rPr>
          <w:b/>
          <w:i/>
          <w:lang w:val="en-US" w:eastAsia="ko-KR"/>
        </w:rPr>
        <w:t xml:space="preserve"> </w:t>
      </w:r>
      <w:r w:rsidR="00CC2665">
        <w:rPr>
          <w:b/>
          <w:i/>
          <w:lang w:val="en-US" w:eastAsia="ko-KR"/>
        </w:rPr>
        <w:t xml:space="preserve">For simultaneous </w:t>
      </w:r>
      <w:proofErr w:type="spellStart"/>
      <w:proofErr w:type="gramStart"/>
      <w:r w:rsidR="00CC2665">
        <w:rPr>
          <w:b/>
          <w:i/>
          <w:lang w:val="en-US" w:eastAsia="ko-KR"/>
        </w:rPr>
        <w:t>Tx</w:t>
      </w:r>
      <w:proofErr w:type="spellEnd"/>
      <w:proofErr w:type="gramEnd"/>
      <w:r w:rsidR="00CC2665">
        <w:rPr>
          <w:b/>
          <w:i/>
          <w:lang w:val="en-US" w:eastAsia="ko-KR"/>
        </w:rPr>
        <w:t xml:space="preserve"> and/or Rx </w:t>
      </w:r>
      <w:r w:rsidR="004A3757">
        <w:rPr>
          <w:b/>
          <w:i/>
          <w:lang w:val="en-US" w:eastAsia="ko-KR"/>
        </w:rPr>
        <w:t xml:space="preserve">of </w:t>
      </w:r>
      <w:r w:rsidR="00CC2665">
        <w:rPr>
          <w:b/>
          <w:i/>
          <w:lang w:val="en-US" w:eastAsia="ko-KR"/>
        </w:rPr>
        <w:t>MT and DU, following t</w:t>
      </w:r>
      <w:r w:rsidR="00072086">
        <w:rPr>
          <w:b/>
          <w:i/>
          <w:lang w:val="en-US" w:eastAsia="ko-KR"/>
        </w:rPr>
        <w:t xml:space="preserve">iming alignment </w:t>
      </w:r>
      <w:r w:rsidR="00CC2665">
        <w:rPr>
          <w:b/>
          <w:i/>
          <w:lang w:val="en-US" w:eastAsia="ko-KR"/>
        </w:rPr>
        <w:t>are supported;</w:t>
      </w:r>
    </w:p>
    <w:p w14:paraId="14DC7A02" w14:textId="50EA94F5" w:rsidR="003C614C" w:rsidRDefault="00CC2665" w:rsidP="00CC2665">
      <w:pPr>
        <w:pStyle w:val="ac"/>
        <w:numPr>
          <w:ilvl w:val="0"/>
          <w:numId w:val="40"/>
        </w:numPr>
        <w:ind w:leftChars="0"/>
        <w:rPr>
          <w:b/>
          <w:i/>
          <w:lang w:val="en-US" w:eastAsia="ko-KR"/>
        </w:rPr>
      </w:pPr>
      <w:r>
        <w:rPr>
          <w:b/>
          <w:i/>
          <w:lang w:val="en-US" w:eastAsia="ko-KR"/>
        </w:rPr>
        <w:t xml:space="preserve">Timing alignment between </w:t>
      </w:r>
      <w:r w:rsidR="00072086" w:rsidRPr="00CC2665">
        <w:rPr>
          <w:b/>
          <w:i/>
          <w:lang w:val="en-US" w:eastAsia="ko-KR"/>
        </w:rPr>
        <w:t>MT-Rx</w:t>
      </w:r>
      <w:r>
        <w:rPr>
          <w:b/>
          <w:i/>
          <w:lang w:val="en-US" w:eastAsia="ko-KR"/>
        </w:rPr>
        <w:t xml:space="preserve"> and </w:t>
      </w:r>
      <w:r w:rsidR="00072086" w:rsidRPr="00CC2665">
        <w:rPr>
          <w:b/>
          <w:i/>
          <w:lang w:val="en-US" w:eastAsia="ko-KR"/>
        </w:rPr>
        <w:t>DU-Rx</w:t>
      </w:r>
    </w:p>
    <w:p w14:paraId="52614C13" w14:textId="5E3D1353" w:rsidR="00CC2665" w:rsidRDefault="00CC2665" w:rsidP="00CC2665">
      <w:pPr>
        <w:pStyle w:val="ac"/>
        <w:numPr>
          <w:ilvl w:val="0"/>
          <w:numId w:val="40"/>
        </w:numPr>
        <w:ind w:leftChars="0"/>
        <w:rPr>
          <w:b/>
          <w:i/>
          <w:lang w:val="en-US" w:eastAsia="ko-KR"/>
        </w:rPr>
      </w:pPr>
      <w:r>
        <w:rPr>
          <w:b/>
          <w:i/>
          <w:lang w:val="en-US" w:eastAsia="ko-KR"/>
        </w:rPr>
        <w:t>Timing alignment between MT-</w:t>
      </w:r>
      <w:proofErr w:type="spellStart"/>
      <w:r>
        <w:rPr>
          <w:b/>
          <w:i/>
          <w:lang w:val="en-US" w:eastAsia="ko-KR"/>
        </w:rPr>
        <w:t>Tx</w:t>
      </w:r>
      <w:proofErr w:type="spellEnd"/>
      <w:r>
        <w:rPr>
          <w:b/>
          <w:i/>
          <w:lang w:val="en-US" w:eastAsia="ko-KR"/>
        </w:rPr>
        <w:t xml:space="preserve"> and DU-Rx</w:t>
      </w:r>
    </w:p>
    <w:p w14:paraId="2E466929" w14:textId="7386E172" w:rsidR="00CC2665" w:rsidRPr="00CC2665" w:rsidRDefault="00CC2665" w:rsidP="00CC2665">
      <w:pPr>
        <w:pStyle w:val="ac"/>
        <w:numPr>
          <w:ilvl w:val="0"/>
          <w:numId w:val="40"/>
        </w:numPr>
        <w:ind w:leftChars="0"/>
        <w:rPr>
          <w:b/>
          <w:i/>
          <w:lang w:val="en-US" w:eastAsia="ko-KR"/>
        </w:rPr>
      </w:pPr>
      <w:r>
        <w:rPr>
          <w:b/>
          <w:i/>
          <w:lang w:val="en-US" w:eastAsia="ko-KR"/>
        </w:rPr>
        <w:t>Timing alignment between MT-Rx and DU-</w:t>
      </w:r>
      <w:proofErr w:type="spellStart"/>
      <w:r>
        <w:rPr>
          <w:b/>
          <w:i/>
          <w:lang w:val="en-US" w:eastAsia="ko-KR"/>
        </w:rPr>
        <w:t>Tx</w:t>
      </w:r>
      <w:proofErr w:type="spellEnd"/>
    </w:p>
    <w:p w14:paraId="52866866" w14:textId="77777777" w:rsidR="00C46285" w:rsidRPr="00C46285" w:rsidRDefault="00C46285" w:rsidP="00991FCE">
      <w:pPr>
        <w:rPr>
          <w:lang w:val="en-US" w:eastAsia="ko-KR"/>
        </w:rPr>
      </w:pPr>
    </w:p>
    <w:p w14:paraId="348B4B61" w14:textId="72A63242" w:rsidR="00C1403F" w:rsidRDefault="00FC3D69" w:rsidP="00C1403F">
      <w:pPr>
        <w:pStyle w:val="1"/>
      </w:pPr>
      <w:r>
        <w:rPr>
          <w:rFonts w:hint="eastAsia"/>
        </w:rPr>
        <w:t xml:space="preserve">Transition between </w:t>
      </w:r>
      <w:r w:rsidR="00C1403F">
        <w:t xml:space="preserve">simultaneous </w:t>
      </w:r>
      <w:r>
        <w:t xml:space="preserve">and non-simultaneous </w:t>
      </w:r>
      <w:r w:rsidR="00C1403F">
        <w:t>operation</w:t>
      </w:r>
    </w:p>
    <w:p w14:paraId="19FF4830" w14:textId="515F072C" w:rsidR="00724E67" w:rsidRDefault="00065536" w:rsidP="00724E67">
      <w:pPr>
        <w:widowControl w:val="0"/>
        <w:wordWrap w:val="0"/>
        <w:overflowPunct/>
        <w:adjustRightInd/>
        <w:spacing w:after="160" w:line="259" w:lineRule="auto"/>
        <w:textAlignment w:val="auto"/>
        <w:rPr>
          <w:bCs/>
          <w:lang w:val="en-US" w:eastAsia="ko-KR"/>
        </w:rPr>
      </w:pPr>
      <w:r>
        <w:rPr>
          <w:bCs/>
          <w:lang w:val="en-US" w:eastAsia="ko-KR"/>
        </w:rPr>
        <w:t>Although</w:t>
      </w:r>
      <w:r>
        <w:rPr>
          <w:rFonts w:hint="eastAsia"/>
          <w:bCs/>
          <w:lang w:val="en-US" w:eastAsia="ko-KR"/>
        </w:rPr>
        <w:t xml:space="preserve"> an IAB-node has a </w:t>
      </w:r>
      <w:r>
        <w:rPr>
          <w:bCs/>
          <w:lang w:val="en-US" w:eastAsia="ko-KR"/>
        </w:rPr>
        <w:t>capability</w:t>
      </w:r>
      <w:r>
        <w:rPr>
          <w:rFonts w:hint="eastAsia"/>
          <w:bCs/>
          <w:lang w:val="en-US" w:eastAsia="ko-KR"/>
        </w:rPr>
        <w:t xml:space="preserve"> </w:t>
      </w:r>
      <w:r>
        <w:rPr>
          <w:bCs/>
          <w:lang w:val="en-US" w:eastAsia="ko-KR"/>
        </w:rPr>
        <w:t xml:space="preserve">for simultaneous operation </w:t>
      </w:r>
      <w:r w:rsidR="004A3757">
        <w:rPr>
          <w:bCs/>
          <w:lang w:val="en-US" w:eastAsia="ko-KR"/>
        </w:rPr>
        <w:t xml:space="preserve">of </w:t>
      </w:r>
      <w:r>
        <w:rPr>
          <w:bCs/>
          <w:lang w:val="en-US" w:eastAsia="ko-KR"/>
        </w:rPr>
        <w:t>MT and DU, simultaneous operation of the node cannot be guaranteed</w:t>
      </w:r>
      <w:r w:rsidR="004F3A81">
        <w:rPr>
          <w:bCs/>
          <w:lang w:val="en-US" w:eastAsia="ko-KR"/>
        </w:rPr>
        <w:t xml:space="preserve"> always</w:t>
      </w:r>
      <w:r>
        <w:rPr>
          <w:bCs/>
          <w:lang w:val="en-US" w:eastAsia="ko-KR"/>
        </w:rPr>
        <w:t xml:space="preserve">. </w:t>
      </w:r>
      <w:r w:rsidR="002C24CB">
        <w:rPr>
          <w:bCs/>
          <w:lang w:val="en-US" w:eastAsia="ko-KR"/>
        </w:rPr>
        <w:t>Even for a MT-CC and DU-cell pair within an IAB-node</w:t>
      </w:r>
      <w:r w:rsidR="004F3A81">
        <w:rPr>
          <w:bCs/>
          <w:lang w:val="en-US" w:eastAsia="ko-KR"/>
        </w:rPr>
        <w:t xml:space="preserve">, </w:t>
      </w:r>
      <w:r>
        <w:rPr>
          <w:bCs/>
          <w:lang w:val="en-US" w:eastAsia="ko-KR"/>
        </w:rPr>
        <w:t>the availability of simultaneous operation can be changed</w:t>
      </w:r>
      <w:r w:rsidR="004F3A81">
        <w:rPr>
          <w:bCs/>
          <w:lang w:val="en-US" w:eastAsia="ko-KR"/>
        </w:rPr>
        <w:t xml:space="preserve"> depending on conditions</w:t>
      </w:r>
      <w:r>
        <w:rPr>
          <w:bCs/>
          <w:lang w:val="en-US" w:eastAsia="ko-KR"/>
        </w:rPr>
        <w:t>.</w:t>
      </w:r>
    </w:p>
    <w:p w14:paraId="679FFD4C" w14:textId="77777777" w:rsidR="00370933" w:rsidRPr="007A0D37" w:rsidRDefault="00370933" w:rsidP="007A0D37">
      <w:pPr>
        <w:pStyle w:val="ac"/>
        <w:widowControl w:val="0"/>
        <w:numPr>
          <w:ilvl w:val="0"/>
          <w:numId w:val="44"/>
        </w:numPr>
        <w:wordWrap w:val="0"/>
        <w:overflowPunct/>
        <w:adjustRightInd/>
        <w:spacing w:after="160" w:line="256" w:lineRule="auto"/>
        <w:ind w:leftChars="0"/>
        <w:rPr>
          <w:b/>
          <w:bCs/>
          <w:u w:val="single"/>
          <w:lang w:val="en-US" w:eastAsia="ko-KR"/>
        </w:rPr>
      </w:pPr>
      <w:r w:rsidRPr="007A0D37">
        <w:rPr>
          <w:b/>
          <w:bCs/>
          <w:u w:val="single"/>
          <w:lang w:val="en-US" w:eastAsia="ko-KR"/>
        </w:rPr>
        <w:t>Multiplexing capability for each transmission-direction combination</w:t>
      </w:r>
    </w:p>
    <w:p w14:paraId="2D5A26BE" w14:textId="45A30178" w:rsidR="0040238E" w:rsidRDefault="0040238E" w:rsidP="00724E67">
      <w:pPr>
        <w:widowControl w:val="0"/>
        <w:wordWrap w:val="0"/>
        <w:overflowPunct/>
        <w:adjustRightInd/>
        <w:spacing w:after="160" w:line="259" w:lineRule="auto"/>
        <w:textAlignment w:val="auto"/>
        <w:rPr>
          <w:bCs/>
          <w:lang w:val="en-US" w:eastAsia="ko-KR"/>
        </w:rPr>
      </w:pPr>
      <w:r>
        <w:rPr>
          <w:bCs/>
          <w:lang w:val="en-US" w:eastAsia="ko-KR"/>
        </w:rPr>
        <w:t>For a MT-CC/DU-cell pair, the multiplexing capability between MT and DU can be different for each transmission-direction combination. Therefore, the IAB-node may or may not perform simultaneous operation</w:t>
      </w:r>
      <w:r w:rsidRPr="0040238E">
        <w:rPr>
          <w:bCs/>
          <w:lang w:val="en-US" w:eastAsia="ko-KR"/>
        </w:rPr>
        <w:t xml:space="preserve"> </w:t>
      </w:r>
      <w:r>
        <w:rPr>
          <w:bCs/>
          <w:lang w:val="en-US" w:eastAsia="ko-KR"/>
        </w:rPr>
        <w:t>depending on transmission-direction for MT and DU.</w:t>
      </w:r>
      <w:r w:rsidR="00507273">
        <w:rPr>
          <w:bCs/>
          <w:lang w:val="en-US" w:eastAsia="ko-KR"/>
        </w:rPr>
        <w:t xml:space="preserve"> For example, if an IAB-node </w:t>
      </w:r>
      <w:r w:rsidR="003C14AD">
        <w:rPr>
          <w:bCs/>
          <w:lang w:val="en-US" w:eastAsia="ko-KR"/>
        </w:rPr>
        <w:t>has</w:t>
      </w:r>
      <w:r w:rsidR="00507273">
        <w:rPr>
          <w:bCs/>
          <w:lang w:val="en-US" w:eastAsia="ko-KR"/>
        </w:rPr>
        <w:t xml:space="preserve"> simultaneous </w:t>
      </w:r>
      <w:proofErr w:type="spellStart"/>
      <w:r w:rsidR="003C14AD">
        <w:rPr>
          <w:bCs/>
          <w:lang w:val="en-US" w:eastAsia="ko-KR"/>
        </w:rPr>
        <w:t>Tx</w:t>
      </w:r>
      <w:proofErr w:type="spellEnd"/>
      <w:r w:rsidR="003C14AD">
        <w:rPr>
          <w:bCs/>
          <w:lang w:val="en-US" w:eastAsia="ko-KR"/>
        </w:rPr>
        <w:t xml:space="preserve"> or Rx </w:t>
      </w:r>
      <w:r w:rsidR="00F65810">
        <w:rPr>
          <w:bCs/>
          <w:lang w:val="en-US" w:eastAsia="ko-KR"/>
        </w:rPr>
        <w:t xml:space="preserve">capability </w:t>
      </w:r>
      <w:r w:rsidR="003C14AD">
        <w:rPr>
          <w:bCs/>
          <w:lang w:val="en-US" w:eastAsia="ko-KR"/>
        </w:rPr>
        <w:t xml:space="preserve">only (i.e., simultaneous operation </w:t>
      </w:r>
      <w:r w:rsidR="00507273">
        <w:rPr>
          <w:bCs/>
          <w:lang w:val="en-US" w:eastAsia="ko-KR"/>
        </w:rPr>
        <w:t>for MT-</w:t>
      </w:r>
      <w:proofErr w:type="spellStart"/>
      <w:r w:rsidR="00507273">
        <w:rPr>
          <w:bCs/>
          <w:lang w:val="en-US" w:eastAsia="ko-KR"/>
        </w:rPr>
        <w:t>Tx</w:t>
      </w:r>
      <w:proofErr w:type="spellEnd"/>
      <w:r w:rsidR="00507273">
        <w:rPr>
          <w:bCs/>
          <w:lang w:val="en-US" w:eastAsia="ko-KR"/>
        </w:rPr>
        <w:t>/DU-</w:t>
      </w:r>
      <w:proofErr w:type="spellStart"/>
      <w:r w:rsidR="00507273">
        <w:rPr>
          <w:bCs/>
          <w:lang w:val="en-US" w:eastAsia="ko-KR"/>
        </w:rPr>
        <w:t>Tx</w:t>
      </w:r>
      <w:proofErr w:type="spellEnd"/>
      <w:r w:rsidR="00507273">
        <w:rPr>
          <w:bCs/>
          <w:lang w:val="en-US" w:eastAsia="ko-KR"/>
        </w:rPr>
        <w:t xml:space="preserve"> </w:t>
      </w:r>
      <w:r w:rsidR="002F73A4">
        <w:rPr>
          <w:bCs/>
          <w:lang w:val="en-US" w:eastAsia="ko-KR"/>
        </w:rPr>
        <w:t xml:space="preserve">or </w:t>
      </w:r>
      <w:r w:rsidR="00507273">
        <w:rPr>
          <w:bCs/>
          <w:lang w:val="en-US" w:eastAsia="ko-KR"/>
        </w:rPr>
        <w:t>MT-Rx/DU-Rx</w:t>
      </w:r>
      <w:r w:rsidR="003C14AD">
        <w:rPr>
          <w:bCs/>
          <w:lang w:val="en-US" w:eastAsia="ko-KR"/>
        </w:rPr>
        <w:t>)</w:t>
      </w:r>
      <w:r w:rsidR="00507273">
        <w:rPr>
          <w:bCs/>
          <w:lang w:val="en-US" w:eastAsia="ko-KR"/>
        </w:rPr>
        <w:t xml:space="preserve">, </w:t>
      </w:r>
      <w:r w:rsidR="003C14AD">
        <w:rPr>
          <w:bCs/>
          <w:lang w:val="en-US" w:eastAsia="ko-KR"/>
        </w:rPr>
        <w:t xml:space="preserve">it cannot perform simultaneous operation in </w:t>
      </w:r>
      <w:r w:rsidR="004958CA">
        <w:rPr>
          <w:bCs/>
          <w:lang w:val="en-US" w:eastAsia="ko-KR"/>
        </w:rPr>
        <w:t>resources</w:t>
      </w:r>
      <w:r w:rsidR="003C14AD">
        <w:rPr>
          <w:bCs/>
          <w:lang w:val="en-US" w:eastAsia="ko-KR"/>
        </w:rPr>
        <w:t xml:space="preserve"> configured </w:t>
      </w:r>
      <w:r w:rsidR="00F65810">
        <w:rPr>
          <w:bCs/>
          <w:lang w:val="en-US" w:eastAsia="ko-KR"/>
        </w:rPr>
        <w:t>as</w:t>
      </w:r>
      <w:r w:rsidR="003C14AD">
        <w:rPr>
          <w:bCs/>
          <w:lang w:val="en-US" w:eastAsia="ko-KR"/>
        </w:rPr>
        <w:t xml:space="preserve"> DL or UL for both of MT and DU.</w:t>
      </w:r>
    </w:p>
    <w:p w14:paraId="064C8CA0" w14:textId="036F01CC" w:rsidR="00370933" w:rsidRPr="00E348A1" w:rsidRDefault="00464C60" w:rsidP="00370933">
      <w:pPr>
        <w:pStyle w:val="ac"/>
        <w:widowControl w:val="0"/>
        <w:numPr>
          <w:ilvl w:val="0"/>
          <w:numId w:val="44"/>
        </w:numPr>
        <w:wordWrap w:val="0"/>
        <w:overflowPunct/>
        <w:adjustRightInd/>
        <w:spacing w:after="160" w:line="256" w:lineRule="auto"/>
        <w:ind w:leftChars="0"/>
        <w:rPr>
          <w:b/>
          <w:bCs/>
          <w:u w:val="single"/>
          <w:lang w:val="en-US" w:eastAsia="ko-KR"/>
        </w:rPr>
      </w:pPr>
      <w:r>
        <w:rPr>
          <w:b/>
          <w:bCs/>
          <w:u w:val="single"/>
          <w:lang w:val="en-US" w:eastAsia="ko-KR"/>
        </w:rPr>
        <w:t>T</w:t>
      </w:r>
      <w:r>
        <w:rPr>
          <w:rFonts w:hint="eastAsia"/>
          <w:b/>
          <w:bCs/>
          <w:u w:val="single"/>
          <w:lang w:val="en-US" w:eastAsia="ko-KR"/>
        </w:rPr>
        <w:t>iming alignment between MT and DU</w:t>
      </w:r>
    </w:p>
    <w:p w14:paraId="12AC6104" w14:textId="74F1C4D6" w:rsidR="006540B6" w:rsidRDefault="007D236B" w:rsidP="00572251">
      <w:pPr>
        <w:widowControl w:val="0"/>
        <w:wordWrap w:val="0"/>
        <w:overflowPunct/>
        <w:adjustRightInd/>
        <w:spacing w:after="160" w:line="259" w:lineRule="auto"/>
        <w:textAlignment w:val="auto"/>
        <w:rPr>
          <w:lang w:val="en-US" w:eastAsia="ko-KR"/>
        </w:rPr>
      </w:pPr>
      <w:proofErr w:type="spellStart"/>
      <w:r>
        <w:rPr>
          <w:rFonts w:hint="eastAsia"/>
          <w:lang w:val="en-US" w:eastAsia="ko-KR"/>
        </w:rPr>
        <w:t>Tx</w:t>
      </w:r>
      <w:proofErr w:type="spellEnd"/>
      <w:r>
        <w:rPr>
          <w:rFonts w:hint="eastAsia"/>
          <w:lang w:val="en-US" w:eastAsia="ko-KR"/>
        </w:rPr>
        <w:t xml:space="preserve">/Rx timing of MT and DU </w:t>
      </w:r>
      <w:r w:rsidR="009F69FC">
        <w:rPr>
          <w:lang w:val="en-US" w:eastAsia="ko-KR"/>
        </w:rPr>
        <w:t xml:space="preserve">also </w:t>
      </w:r>
      <w:r>
        <w:rPr>
          <w:rFonts w:hint="eastAsia"/>
          <w:lang w:val="en-US" w:eastAsia="ko-KR"/>
        </w:rPr>
        <w:t xml:space="preserve">can determine the </w:t>
      </w:r>
      <w:r>
        <w:rPr>
          <w:lang w:val="en-US" w:eastAsia="ko-KR"/>
        </w:rPr>
        <w:t>availability</w:t>
      </w:r>
      <w:r>
        <w:rPr>
          <w:rFonts w:hint="eastAsia"/>
          <w:lang w:val="en-US" w:eastAsia="ko-KR"/>
        </w:rPr>
        <w:t xml:space="preserve"> </w:t>
      </w:r>
      <w:r>
        <w:rPr>
          <w:lang w:val="en-US" w:eastAsia="ko-KR"/>
        </w:rPr>
        <w:t xml:space="preserve">of </w:t>
      </w:r>
      <w:r>
        <w:rPr>
          <w:bCs/>
          <w:lang w:val="en-US" w:eastAsia="ko-KR"/>
        </w:rPr>
        <w:t xml:space="preserve">simultaneous </w:t>
      </w:r>
      <w:r>
        <w:rPr>
          <w:lang w:val="en-US" w:eastAsia="ko-KR"/>
        </w:rPr>
        <w:t>operation.</w:t>
      </w:r>
      <w:r w:rsidR="00BD7863">
        <w:rPr>
          <w:lang w:val="en-US" w:eastAsia="ko-KR"/>
        </w:rPr>
        <w:t xml:space="preserve"> As discuss</w:t>
      </w:r>
      <w:r w:rsidR="00C964F3">
        <w:rPr>
          <w:lang w:val="en-US" w:eastAsia="ko-KR"/>
        </w:rPr>
        <w:t>ed</w:t>
      </w:r>
      <w:r w:rsidR="00BD7863">
        <w:rPr>
          <w:lang w:val="en-US" w:eastAsia="ko-KR"/>
        </w:rPr>
        <w:t xml:space="preserve"> in previous section, a</w:t>
      </w:r>
      <w:r w:rsidR="002A52E1">
        <w:rPr>
          <w:lang w:val="en-US" w:eastAsia="ko-KR"/>
        </w:rPr>
        <w:t xml:space="preserve">n IAB-node may be required to align </w:t>
      </w:r>
      <w:proofErr w:type="spellStart"/>
      <w:proofErr w:type="gramStart"/>
      <w:r w:rsidR="002A52E1">
        <w:rPr>
          <w:lang w:val="en-US" w:eastAsia="ko-KR"/>
        </w:rPr>
        <w:t>Tx</w:t>
      </w:r>
      <w:proofErr w:type="spellEnd"/>
      <w:proofErr w:type="gramEnd"/>
      <w:r w:rsidR="002A52E1">
        <w:rPr>
          <w:lang w:val="en-US" w:eastAsia="ko-KR"/>
        </w:rPr>
        <w:t xml:space="preserve"> and/or Rx timing </w:t>
      </w:r>
      <w:r w:rsidR="002F73A4">
        <w:rPr>
          <w:lang w:val="en-US" w:eastAsia="ko-KR"/>
        </w:rPr>
        <w:t xml:space="preserve">between </w:t>
      </w:r>
      <w:r w:rsidR="002A52E1">
        <w:rPr>
          <w:lang w:val="en-US" w:eastAsia="ko-KR"/>
        </w:rPr>
        <w:t xml:space="preserve">MT and DU for simultaneous operation. </w:t>
      </w:r>
      <w:r w:rsidR="00FE2B11">
        <w:rPr>
          <w:lang w:val="en-US" w:eastAsia="ko-KR"/>
        </w:rPr>
        <w:t xml:space="preserve">For example, </w:t>
      </w:r>
      <w:r w:rsidR="00880944">
        <w:rPr>
          <w:lang w:val="en-US" w:eastAsia="ko-KR"/>
        </w:rPr>
        <w:t xml:space="preserve">in an IAB-node perspective, </w:t>
      </w:r>
      <w:r w:rsidR="00FE2B11">
        <w:rPr>
          <w:lang w:val="en-US" w:eastAsia="ko-KR"/>
        </w:rPr>
        <w:t xml:space="preserve">Rx timing </w:t>
      </w:r>
      <w:r w:rsidR="00466995">
        <w:rPr>
          <w:lang w:val="en-US" w:eastAsia="ko-KR"/>
        </w:rPr>
        <w:t xml:space="preserve">of </w:t>
      </w:r>
      <w:r w:rsidR="002F73A4">
        <w:rPr>
          <w:lang w:val="en-US" w:eastAsia="ko-KR"/>
        </w:rPr>
        <w:t xml:space="preserve">DU </w:t>
      </w:r>
      <w:r w:rsidR="00466995">
        <w:rPr>
          <w:lang w:val="en-US" w:eastAsia="ko-KR"/>
        </w:rPr>
        <w:t>would</w:t>
      </w:r>
      <w:r w:rsidR="00FE2B11">
        <w:rPr>
          <w:lang w:val="en-US" w:eastAsia="ko-KR"/>
        </w:rPr>
        <w:t xml:space="preserve"> be required to be aligned with MT Rx timing for simultaneous Rx.</w:t>
      </w:r>
      <w:r w:rsidR="00466995">
        <w:rPr>
          <w:lang w:val="en-US" w:eastAsia="ko-KR"/>
        </w:rPr>
        <w:t xml:space="preserve"> However, a child MT/UE may not be able to adjust its </w:t>
      </w:r>
      <w:r w:rsidR="00880944">
        <w:rPr>
          <w:lang w:val="en-US" w:eastAsia="ko-KR"/>
        </w:rPr>
        <w:t xml:space="preserve">uplink </w:t>
      </w:r>
      <w:proofErr w:type="spellStart"/>
      <w:proofErr w:type="gramStart"/>
      <w:r w:rsidR="00466995">
        <w:rPr>
          <w:lang w:val="en-US" w:eastAsia="ko-KR"/>
        </w:rPr>
        <w:t>Tx</w:t>
      </w:r>
      <w:proofErr w:type="spellEnd"/>
      <w:proofErr w:type="gramEnd"/>
      <w:r w:rsidR="00466995">
        <w:rPr>
          <w:lang w:val="en-US" w:eastAsia="ko-KR"/>
        </w:rPr>
        <w:t xml:space="preserve"> timing</w:t>
      </w:r>
      <w:r w:rsidR="00880944">
        <w:rPr>
          <w:lang w:val="en-US" w:eastAsia="ko-KR"/>
        </w:rPr>
        <w:t xml:space="preserve"> so that its</w:t>
      </w:r>
      <w:r w:rsidR="00466995">
        <w:rPr>
          <w:lang w:val="en-US" w:eastAsia="ko-KR"/>
        </w:rPr>
        <w:t xml:space="preserve"> uplink signal </w:t>
      </w:r>
      <w:r w:rsidR="00880944">
        <w:rPr>
          <w:lang w:val="en-US" w:eastAsia="ko-KR"/>
        </w:rPr>
        <w:t>is</w:t>
      </w:r>
      <w:r w:rsidR="00466995">
        <w:rPr>
          <w:lang w:val="en-US" w:eastAsia="ko-KR"/>
        </w:rPr>
        <w:t xml:space="preserve"> arrived at the </w:t>
      </w:r>
      <w:r w:rsidR="00880944">
        <w:rPr>
          <w:lang w:val="en-US" w:eastAsia="ko-KR"/>
        </w:rPr>
        <w:t>desired</w:t>
      </w:r>
      <w:r w:rsidR="00466995">
        <w:rPr>
          <w:lang w:val="en-US" w:eastAsia="ko-KR"/>
        </w:rPr>
        <w:t xml:space="preserve"> DU Rx timing</w:t>
      </w:r>
      <w:r w:rsidR="00880944">
        <w:rPr>
          <w:lang w:val="en-US" w:eastAsia="ko-KR"/>
        </w:rPr>
        <w:t>.</w:t>
      </w:r>
      <w:r w:rsidR="00FD1FF0">
        <w:rPr>
          <w:lang w:val="en-US" w:eastAsia="ko-KR"/>
        </w:rPr>
        <w:t xml:space="preserve"> In this case, the IAB-node may not perform simultaneous Rx successfully. For the other example, </w:t>
      </w:r>
      <w:r w:rsidR="00BD7863">
        <w:rPr>
          <w:lang w:val="en-US" w:eastAsia="ko-KR"/>
        </w:rPr>
        <w:t xml:space="preserve">in case of </w:t>
      </w:r>
      <w:r w:rsidR="00FD1FF0">
        <w:rPr>
          <w:lang w:val="en-US" w:eastAsia="ko-KR"/>
        </w:rPr>
        <w:t xml:space="preserve">simultaneous </w:t>
      </w:r>
      <w:proofErr w:type="spellStart"/>
      <w:r w:rsidR="00FD1FF0">
        <w:rPr>
          <w:lang w:val="en-US" w:eastAsia="ko-KR"/>
        </w:rPr>
        <w:t>Tx</w:t>
      </w:r>
      <w:proofErr w:type="spellEnd"/>
      <w:r w:rsidR="00FD1FF0">
        <w:rPr>
          <w:lang w:val="en-US" w:eastAsia="ko-KR"/>
        </w:rPr>
        <w:t xml:space="preserve"> </w:t>
      </w:r>
      <w:r w:rsidR="004A3757">
        <w:rPr>
          <w:lang w:val="en-US" w:eastAsia="ko-KR"/>
        </w:rPr>
        <w:t xml:space="preserve">of </w:t>
      </w:r>
      <w:r w:rsidR="00FD1FF0">
        <w:rPr>
          <w:lang w:val="en-US" w:eastAsia="ko-KR"/>
        </w:rPr>
        <w:t xml:space="preserve">MT and DU, MT </w:t>
      </w:r>
      <w:proofErr w:type="spellStart"/>
      <w:proofErr w:type="gramStart"/>
      <w:r w:rsidR="00FD1FF0">
        <w:rPr>
          <w:lang w:val="en-US" w:eastAsia="ko-KR"/>
        </w:rPr>
        <w:t>Tx</w:t>
      </w:r>
      <w:proofErr w:type="spellEnd"/>
      <w:proofErr w:type="gramEnd"/>
      <w:r w:rsidR="00FD1FF0">
        <w:rPr>
          <w:lang w:val="en-US" w:eastAsia="ko-KR"/>
        </w:rPr>
        <w:t xml:space="preserve"> timing </w:t>
      </w:r>
      <w:r w:rsidR="004C212D">
        <w:rPr>
          <w:lang w:val="en-US" w:eastAsia="ko-KR"/>
        </w:rPr>
        <w:t xml:space="preserve">of the IAB-node </w:t>
      </w:r>
      <w:r w:rsidR="00FD1FF0">
        <w:rPr>
          <w:lang w:val="en-US" w:eastAsia="ko-KR"/>
        </w:rPr>
        <w:t xml:space="preserve">would be required to be aligned to </w:t>
      </w:r>
      <w:r w:rsidR="004C212D">
        <w:rPr>
          <w:lang w:val="en-US" w:eastAsia="ko-KR"/>
        </w:rPr>
        <w:t xml:space="preserve">its DU </w:t>
      </w:r>
      <w:proofErr w:type="spellStart"/>
      <w:r w:rsidR="004C212D">
        <w:rPr>
          <w:lang w:val="en-US" w:eastAsia="ko-KR"/>
        </w:rPr>
        <w:t>Tx</w:t>
      </w:r>
      <w:proofErr w:type="spellEnd"/>
      <w:r w:rsidR="004C212D">
        <w:rPr>
          <w:lang w:val="en-US" w:eastAsia="ko-KR"/>
        </w:rPr>
        <w:t xml:space="preserve"> timing. Then, the arrival timing of the MT uplink signal may be different to the Rx timing of its parent DU.</w:t>
      </w:r>
      <w:r w:rsidR="00572251">
        <w:rPr>
          <w:lang w:val="en-US" w:eastAsia="ko-KR"/>
        </w:rPr>
        <w:t xml:space="preserve"> </w:t>
      </w:r>
      <w:r w:rsidR="00333612">
        <w:rPr>
          <w:lang w:val="en-US" w:eastAsia="ko-KR"/>
        </w:rPr>
        <w:t>So</w:t>
      </w:r>
      <w:r w:rsidR="00572251">
        <w:rPr>
          <w:lang w:val="en-US" w:eastAsia="ko-KR"/>
        </w:rPr>
        <w:t xml:space="preserve">, </w:t>
      </w:r>
      <w:r w:rsidR="00D414A8">
        <w:rPr>
          <w:lang w:val="en-US" w:eastAsia="ko-KR"/>
        </w:rPr>
        <w:t xml:space="preserve">for the simultaneous </w:t>
      </w:r>
      <w:proofErr w:type="spellStart"/>
      <w:r w:rsidR="00D414A8">
        <w:rPr>
          <w:lang w:val="en-US" w:eastAsia="ko-KR"/>
        </w:rPr>
        <w:t>Tx</w:t>
      </w:r>
      <w:proofErr w:type="spellEnd"/>
      <w:r w:rsidR="00D414A8">
        <w:rPr>
          <w:lang w:val="en-US" w:eastAsia="ko-KR"/>
        </w:rPr>
        <w:t xml:space="preserve"> with timing alignment, </w:t>
      </w:r>
      <w:r w:rsidR="00FD1FF0">
        <w:rPr>
          <w:lang w:val="en-US" w:eastAsia="ko-KR"/>
        </w:rPr>
        <w:t>its parent DU should be ab</w:t>
      </w:r>
      <w:r w:rsidR="00572251">
        <w:rPr>
          <w:lang w:val="en-US" w:eastAsia="ko-KR"/>
        </w:rPr>
        <w:t>le to receive the uplink signal which has different Rx timing with other</w:t>
      </w:r>
      <w:r w:rsidR="00D414A8">
        <w:rPr>
          <w:lang w:val="en-US" w:eastAsia="ko-KR"/>
        </w:rPr>
        <w:t xml:space="preserve"> child link</w:t>
      </w:r>
      <w:r w:rsidR="00572251">
        <w:rPr>
          <w:lang w:val="en-US" w:eastAsia="ko-KR"/>
        </w:rPr>
        <w:t>s.</w:t>
      </w:r>
      <w:r w:rsidR="00333612">
        <w:rPr>
          <w:lang w:val="en-US" w:eastAsia="ko-KR"/>
        </w:rPr>
        <w:t xml:space="preserve"> Accordingly,</w:t>
      </w:r>
      <w:r w:rsidR="00BB301D">
        <w:rPr>
          <w:lang w:val="en-US" w:eastAsia="ko-KR"/>
        </w:rPr>
        <w:t xml:space="preserve"> the availability of</w:t>
      </w:r>
      <w:r w:rsidR="00333612">
        <w:rPr>
          <w:lang w:val="en-US" w:eastAsia="ko-KR"/>
        </w:rPr>
        <w:t xml:space="preserve"> </w:t>
      </w:r>
      <w:r w:rsidR="00BB301D">
        <w:rPr>
          <w:lang w:val="en-US" w:eastAsia="ko-KR"/>
        </w:rPr>
        <w:t xml:space="preserve">simultaneous operation for an IAB-node </w:t>
      </w:r>
      <w:r w:rsidR="006540B6">
        <w:rPr>
          <w:lang w:val="en-US" w:eastAsia="ko-KR"/>
        </w:rPr>
        <w:t>may</w:t>
      </w:r>
      <w:r w:rsidR="00BD7863">
        <w:rPr>
          <w:lang w:val="en-US" w:eastAsia="ko-KR"/>
        </w:rPr>
        <w:t xml:space="preserve"> depend</w:t>
      </w:r>
      <w:r w:rsidR="006540B6">
        <w:rPr>
          <w:lang w:val="en-US" w:eastAsia="ko-KR"/>
        </w:rPr>
        <w:t xml:space="preserve"> on the capability of the parent/child node as well as the IAB-node.</w:t>
      </w:r>
    </w:p>
    <w:p w14:paraId="774C0B49" w14:textId="5B2516BC" w:rsidR="00405639" w:rsidRPr="00E348A1" w:rsidRDefault="00405639" w:rsidP="00405639">
      <w:pPr>
        <w:pStyle w:val="ac"/>
        <w:widowControl w:val="0"/>
        <w:numPr>
          <w:ilvl w:val="0"/>
          <w:numId w:val="44"/>
        </w:numPr>
        <w:wordWrap w:val="0"/>
        <w:overflowPunct/>
        <w:adjustRightInd/>
        <w:spacing w:after="160" w:line="256" w:lineRule="auto"/>
        <w:ind w:leftChars="0"/>
        <w:rPr>
          <w:b/>
          <w:bCs/>
          <w:u w:val="single"/>
          <w:lang w:val="en-US" w:eastAsia="ko-KR"/>
        </w:rPr>
      </w:pPr>
      <w:r>
        <w:rPr>
          <w:b/>
          <w:bCs/>
          <w:u w:val="single"/>
          <w:lang w:val="en-US" w:eastAsia="ko-KR"/>
        </w:rPr>
        <w:t>Scheduled  channels for</w:t>
      </w:r>
      <w:r>
        <w:rPr>
          <w:rFonts w:hint="eastAsia"/>
          <w:b/>
          <w:bCs/>
          <w:u w:val="single"/>
          <w:lang w:val="en-US" w:eastAsia="ko-KR"/>
        </w:rPr>
        <w:t xml:space="preserve"> MT and DU</w:t>
      </w:r>
    </w:p>
    <w:p w14:paraId="7AF2B0B8" w14:textId="7A192C8A" w:rsidR="002A52E1" w:rsidRDefault="00BD7863" w:rsidP="002A52E1">
      <w:pPr>
        <w:widowControl w:val="0"/>
        <w:wordWrap w:val="0"/>
        <w:overflowPunct/>
        <w:adjustRightInd/>
        <w:spacing w:after="160" w:line="259" w:lineRule="auto"/>
        <w:textAlignment w:val="auto"/>
        <w:rPr>
          <w:lang w:val="en-US" w:eastAsia="ko-KR"/>
        </w:rPr>
      </w:pPr>
      <w:r>
        <w:rPr>
          <w:lang w:val="en-US" w:eastAsia="ko-KR"/>
        </w:rPr>
        <w:t>If</w:t>
      </w:r>
      <w:r w:rsidR="002A52E1">
        <w:rPr>
          <w:lang w:val="en-US" w:eastAsia="ko-KR"/>
        </w:rPr>
        <w:t xml:space="preserve"> receiver-side SDM </w:t>
      </w:r>
      <w:r w:rsidR="007B2D95">
        <w:rPr>
          <w:lang w:val="en-US" w:eastAsia="ko-KR"/>
        </w:rPr>
        <w:t>can</w:t>
      </w:r>
      <w:r w:rsidR="002A52E1">
        <w:rPr>
          <w:lang w:val="en-US" w:eastAsia="ko-KR"/>
        </w:rPr>
        <w:t xml:space="preserve"> be applied for PDSCH and PUSCH only</w:t>
      </w:r>
      <w:r>
        <w:rPr>
          <w:lang w:val="en-US" w:eastAsia="ko-KR"/>
        </w:rPr>
        <w:t>,</w:t>
      </w:r>
      <w:r w:rsidR="002A52E1">
        <w:rPr>
          <w:lang w:val="en-US" w:eastAsia="ko-KR"/>
        </w:rPr>
        <w:t xml:space="preserve"> simultaneous Rx </w:t>
      </w:r>
      <w:r w:rsidR="004A3757">
        <w:rPr>
          <w:lang w:val="en-US" w:eastAsia="ko-KR"/>
        </w:rPr>
        <w:t xml:space="preserve">of </w:t>
      </w:r>
      <w:r w:rsidR="002A52E1">
        <w:rPr>
          <w:lang w:val="en-US" w:eastAsia="ko-KR"/>
        </w:rPr>
        <w:t>MT and DU is available when MT and DU is scheduled to receive PDSCH and PUSCH respectively.</w:t>
      </w:r>
      <w:r>
        <w:rPr>
          <w:lang w:val="en-US" w:eastAsia="ko-KR"/>
        </w:rPr>
        <w:t xml:space="preserve"> Thus, </w:t>
      </w:r>
      <w:r w:rsidR="00193A92">
        <w:rPr>
          <w:lang w:val="en-US" w:eastAsia="ko-KR"/>
        </w:rPr>
        <w:t>simultaneous operation of IAB-node also can be restricted by the combination of channels MT and DU receive.</w:t>
      </w:r>
    </w:p>
    <w:p w14:paraId="32D96411" w14:textId="268E0B1D" w:rsidR="00405639" w:rsidRPr="00E348A1" w:rsidRDefault="00405639" w:rsidP="00405639">
      <w:pPr>
        <w:pStyle w:val="ac"/>
        <w:widowControl w:val="0"/>
        <w:numPr>
          <w:ilvl w:val="0"/>
          <w:numId w:val="44"/>
        </w:numPr>
        <w:wordWrap w:val="0"/>
        <w:overflowPunct/>
        <w:adjustRightInd/>
        <w:spacing w:after="160" w:line="256" w:lineRule="auto"/>
        <w:ind w:leftChars="0"/>
        <w:rPr>
          <w:b/>
          <w:bCs/>
          <w:u w:val="single"/>
          <w:lang w:val="en-US" w:eastAsia="ko-KR"/>
        </w:rPr>
      </w:pPr>
      <w:r>
        <w:rPr>
          <w:b/>
          <w:bCs/>
          <w:u w:val="single"/>
          <w:lang w:val="en-US" w:eastAsia="ko-KR"/>
        </w:rPr>
        <w:t>Intra-device interference</w:t>
      </w:r>
    </w:p>
    <w:p w14:paraId="210B7DCF" w14:textId="6514285D" w:rsidR="00405639" w:rsidRDefault="00405639" w:rsidP="00405639">
      <w:pPr>
        <w:widowControl w:val="0"/>
        <w:wordWrap w:val="0"/>
        <w:overflowPunct/>
        <w:adjustRightInd/>
        <w:spacing w:after="160" w:line="259" w:lineRule="auto"/>
        <w:textAlignment w:val="auto"/>
        <w:rPr>
          <w:lang w:val="en-US" w:eastAsia="ko-KR"/>
        </w:rPr>
      </w:pPr>
      <w:r>
        <w:rPr>
          <w:lang w:val="en-US" w:eastAsia="ko-KR"/>
        </w:rPr>
        <w:t xml:space="preserve">Simultaneous operation for an IAB-node also can be restricted to reduce intra-device interference which can </w:t>
      </w:r>
      <w:r>
        <w:rPr>
          <w:lang w:val="en-US" w:eastAsia="ko-KR"/>
        </w:rPr>
        <w:lastRenderedPageBreak/>
        <w:t xml:space="preserve">be </w:t>
      </w:r>
      <w:r w:rsidR="001F05B1">
        <w:rPr>
          <w:lang w:val="en-US" w:eastAsia="ko-KR"/>
        </w:rPr>
        <w:t xml:space="preserve">a </w:t>
      </w:r>
      <w:r>
        <w:rPr>
          <w:lang w:val="en-US" w:eastAsia="ko-KR"/>
        </w:rPr>
        <w:t xml:space="preserve">problem in simultaneous </w:t>
      </w:r>
      <w:proofErr w:type="spellStart"/>
      <w:proofErr w:type="gramStart"/>
      <w:r>
        <w:rPr>
          <w:lang w:val="en-US" w:eastAsia="ko-KR"/>
        </w:rPr>
        <w:t>Tx</w:t>
      </w:r>
      <w:proofErr w:type="spellEnd"/>
      <w:proofErr w:type="gramEnd"/>
      <w:r>
        <w:rPr>
          <w:lang w:val="en-US" w:eastAsia="ko-KR"/>
        </w:rPr>
        <w:t xml:space="preserve"> and Rx operation. For example, when an IAB-node MT receives important signal/channels, DU transmission would not be allowed for successful reception in MT-side.</w:t>
      </w:r>
    </w:p>
    <w:p w14:paraId="2A4FFCDF" w14:textId="553273C5" w:rsidR="00405639" w:rsidRPr="00E348A1" w:rsidRDefault="00405639" w:rsidP="00405639">
      <w:pPr>
        <w:pStyle w:val="ac"/>
        <w:widowControl w:val="0"/>
        <w:numPr>
          <w:ilvl w:val="0"/>
          <w:numId w:val="44"/>
        </w:numPr>
        <w:wordWrap w:val="0"/>
        <w:overflowPunct/>
        <w:adjustRightInd/>
        <w:spacing w:after="160" w:line="256" w:lineRule="auto"/>
        <w:ind w:leftChars="0"/>
        <w:rPr>
          <w:b/>
          <w:bCs/>
          <w:u w:val="single"/>
          <w:lang w:val="en-US" w:eastAsia="ko-KR"/>
        </w:rPr>
      </w:pPr>
      <w:proofErr w:type="spellStart"/>
      <w:r>
        <w:rPr>
          <w:b/>
          <w:bCs/>
          <w:u w:val="single"/>
          <w:lang w:val="en-US" w:eastAsia="ko-KR"/>
        </w:rPr>
        <w:t>Tx</w:t>
      </w:r>
      <w:proofErr w:type="spellEnd"/>
      <w:r>
        <w:rPr>
          <w:b/>
          <w:bCs/>
          <w:u w:val="single"/>
          <w:lang w:val="en-US" w:eastAsia="ko-KR"/>
        </w:rPr>
        <w:t xml:space="preserve"> power limitation</w:t>
      </w:r>
    </w:p>
    <w:p w14:paraId="5AF39A89" w14:textId="17BB5476" w:rsidR="00ED67DE" w:rsidRPr="007D236B" w:rsidRDefault="00ED67DE" w:rsidP="00ED67DE">
      <w:pPr>
        <w:widowControl w:val="0"/>
        <w:wordWrap w:val="0"/>
        <w:overflowPunct/>
        <w:adjustRightInd/>
        <w:spacing w:after="160" w:line="259" w:lineRule="auto"/>
        <w:textAlignment w:val="auto"/>
        <w:rPr>
          <w:lang w:val="en-US" w:eastAsia="ko-KR"/>
        </w:rPr>
      </w:pPr>
      <w:proofErr w:type="spellStart"/>
      <w:proofErr w:type="gramStart"/>
      <w:r>
        <w:rPr>
          <w:rFonts w:hint="eastAsia"/>
          <w:lang w:val="en-US" w:eastAsia="ko-KR"/>
        </w:rPr>
        <w:t>Tx</w:t>
      </w:r>
      <w:proofErr w:type="spellEnd"/>
      <w:proofErr w:type="gramEnd"/>
      <w:r>
        <w:rPr>
          <w:rFonts w:hint="eastAsia"/>
          <w:lang w:val="en-US" w:eastAsia="ko-KR"/>
        </w:rPr>
        <w:t xml:space="preserve"> power can be another </w:t>
      </w:r>
      <w:r>
        <w:rPr>
          <w:lang w:val="en-US" w:eastAsia="ko-KR"/>
        </w:rPr>
        <w:t>factor</w:t>
      </w:r>
      <w:r>
        <w:rPr>
          <w:rFonts w:hint="eastAsia"/>
          <w:lang w:val="en-US" w:eastAsia="ko-KR"/>
        </w:rPr>
        <w:t xml:space="preserve"> that restrict</w:t>
      </w:r>
      <w:r>
        <w:rPr>
          <w:lang w:val="en-US" w:eastAsia="ko-KR"/>
        </w:rPr>
        <w:t>s</w:t>
      </w:r>
      <w:r>
        <w:rPr>
          <w:rFonts w:hint="eastAsia"/>
          <w:lang w:val="en-US" w:eastAsia="ko-KR"/>
        </w:rPr>
        <w:t xml:space="preserve"> simultaneous </w:t>
      </w:r>
      <w:proofErr w:type="spellStart"/>
      <w:r>
        <w:rPr>
          <w:rFonts w:hint="eastAsia"/>
          <w:lang w:val="en-US" w:eastAsia="ko-KR"/>
        </w:rPr>
        <w:t>Tx</w:t>
      </w:r>
      <w:proofErr w:type="spellEnd"/>
      <w:r>
        <w:rPr>
          <w:rFonts w:hint="eastAsia"/>
          <w:lang w:val="en-US" w:eastAsia="ko-KR"/>
        </w:rPr>
        <w:t xml:space="preserve"> </w:t>
      </w:r>
      <w:r w:rsidR="004A3757">
        <w:rPr>
          <w:lang w:val="en-US" w:eastAsia="ko-KR"/>
        </w:rPr>
        <w:t>of</w:t>
      </w:r>
      <w:r w:rsidR="004A3757">
        <w:rPr>
          <w:rFonts w:hint="eastAsia"/>
          <w:lang w:val="en-US" w:eastAsia="ko-KR"/>
        </w:rPr>
        <w:t xml:space="preserve"> </w:t>
      </w:r>
      <w:r>
        <w:rPr>
          <w:lang w:val="en-US" w:eastAsia="ko-KR"/>
        </w:rPr>
        <w:t>MT and DU. I</w:t>
      </w:r>
      <w:r>
        <w:rPr>
          <w:rFonts w:hint="eastAsia"/>
          <w:lang w:val="en-US" w:eastAsia="ko-KR"/>
        </w:rPr>
        <w:t xml:space="preserve">f </w:t>
      </w:r>
      <w:r>
        <w:rPr>
          <w:lang w:val="en-US" w:eastAsia="ko-KR"/>
        </w:rPr>
        <w:t xml:space="preserve">the total </w:t>
      </w:r>
      <w:proofErr w:type="spellStart"/>
      <w:r>
        <w:rPr>
          <w:lang w:val="en-US" w:eastAsia="ko-KR"/>
        </w:rPr>
        <w:t>Tx</w:t>
      </w:r>
      <w:proofErr w:type="spellEnd"/>
      <w:r>
        <w:rPr>
          <w:lang w:val="en-US" w:eastAsia="ko-KR"/>
        </w:rPr>
        <w:t xml:space="preserve"> power of IAB-node is limited by implementation or regulation, some cases </w:t>
      </w:r>
      <w:r w:rsidR="002F73A4">
        <w:rPr>
          <w:lang w:val="en-US" w:eastAsia="ko-KR"/>
        </w:rPr>
        <w:t xml:space="preserve">can happen </w:t>
      </w:r>
      <w:r>
        <w:rPr>
          <w:lang w:val="en-US" w:eastAsia="ko-KR"/>
        </w:rPr>
        <w:t xml:space="preserve">that only one transmission of MT </w:t>
      </w:r>
      <w:r w:rsidR="00A94BDC">
        <w:rPr>
          <w:lang w:val="en-US" w:eastAsia="ko-KR"/>
        </w:rPr>
        <w:t>and DU is allowed.</w:t>
      </w:r>
    </w:p>
    <w:p w14:paraId="4B22E853" w14:textId="0C16173B" w:rsidR="004B2889" w:rsidRDefault="00642044" w:rsidP="00642044">
      <w:pPr>
        <w:widowControl w:val="0"/>
        <w:wordWrap w:val="0"/>
        <w:overflowPunct/>
        <w:adjustRightInd/>
        <w:spacing w:after="160" w:line="259" w:lineRule="auto"/>
        <w:textAlignment w:val="auto"/>
        <w:rPr>
          <w:lang w:val="en-US" w:eastAsia="ko-KR"/>
        </w:rPr>
      </w:pPr>
      <w:r w:rsidRPr="00197F9C">
        <w:rPr>
          <w:lang w:val="en-US" w:eastAsia="ko-KR"/>
        </w:rPr>
        <w:t>I</w:t>
      </w:r>
      <w:r w:rsidRPr="00197F9C">
        <w:rPr>
          <w:rFonts w:hint="eastAsia"/>
          <w:lang w:val="en-US" w:eastAsia="ko-KR"/>
        </w:rPr>
        <w:t xml:space="preserve">n </w:t>
      </w:r>
      <w:r w:rsidRPr="00197F9C">
        <w:rPr>
          <w:lang w:val="en-US" w:eastAsia="ko-KR"/>
        </w:rPr>
        <w:t xml:space="preserve">summary, </w:t>
      </w:r>
      <w:r w:rsidR="00FD75C0" w:rsidRPr="00197F9C">
        <w:rPr>
          <w:lang w:val="en-US" w:eastAsia="ko-KR"/>
        </w:rPr>
        <w:t xml:space="preserve">even for an IAB-node which can perform simultaneous operation, </w:t>
      </w:r>
      <w:r w:rsidRPr="00197F9C">
        <w:rPr>
          <w:lang w:val="en-US" w:eastAsia="ko-KR"/>
        </w:rPr>
        <w:t>there can be various situations that simultaneous operation is not</w:t>
      </w:r>
      <w:r w:rsidR="0024409B">
        <w:rPr>
          <w:lang w:val="en-US" w:eastAsia="ko-KR"/>
        </w:rPr>
        <w:t xml:space="preserve"> allowed or</w:t>
      </w:r>
      <w:r w:rsidRPr="00197F9C">
        <w:rPr>
          <w:lang w:val="en-US" w:eastAsia="ko-KR"/>
        </w:rPr>
        <w:t xml:space="preserve"> available. </w:t>
      </w:r>
      <w:r w:rsidR="00886773" w:rsidRPr="00197F9C">
        <w:rPr>
          <w:lang w:val="en-US" w:eastAsia="ko-KR"/>
        </w:rPr>
        <w:t>And</w:t>
      </w:r>
      <w:r w:rsidRPr="00197F9C">
        <w:rPr>
          <w:lang w:val="en-US" w:eastAsia="ko-KR"/>
        </w:rPr>
        <w:t>, in an IAB-node perspective, transition between simultaneous and non-simultaneous operation can be happened frequently.</w:t>
      </w:r>
      <w:r w:rsidR="00886773" w:rsidRPr="00197F9C">
        <w:rPr>
          <w:lang w:val="en-US" w:eastAsia="ko-KR"/>
        </w:rPr>
        <w:t xml:space="preserve"> </w:t>
      </w:r>
      <w:r w:rsidR="00FD75C0" w:rsidRPr="00197F9C">
        <w:rPr>
          <w:lang w:val="en-US" w:eastAsia="ko-KR"/>
        </w:rPr>
        <w:t xml:space="preserve">Therefore, </w:t>
      </w:r>
      <w:r w:rsidR="007F16E3" w:rsidRPr="00197F9C">
        <w:rPr>
          <w:lang w:val="en-US" w:eastAsia="ko-KR"/>
        </w:rPr>
        <w:t>it is necessary to define an</w:t>
      </w:r>
      <w:r w:rsidR="00FD75C0" w:rsidRPr="00197F9C">
        <w:rPr>
          <w:rFonts w:hint="eastAsia"/>
          <w:lang w:val="en-US" w:eastAsia="ko-KR"/>
        </w:rPr>
        <w:t xml:space="preserve"> </w:t>
      </w:r>
      <w:r w:rsidR="00FD75C0" w:rsidRPr="00197F9C">
        <w:rPr>
          <w:lang w:val="en-US" w:eastAsia="ko-KR"/>
        </w:rPr>
        <w:t xml:space="preserve">IAB-node behavior in time resources </w:t>
      </w:r>
      <w:r w:rsidR="007F16E3" w:rsidRPr="00197F9C">
        <w:rPr>
          <w:lang w:val="en-US" w:eastAsia="ko-KR"/>
        </w:rPr>
        <w:t>where simultaneous operation cannot be performed.</w:t>
      </w:r>
      <w:r w:rsidR="00197F9C" w:rsidRPr="00197F9C">
        <w:rPr>
          <w:lang w:val="en-US" w:eastAsia="ko-KR"/>
        </w:rPr>
        <w:t xml:space="preserve"> One simple solution can be </w:t>
      </w:r>
      <w:r w:rsidR="00197F9C">
        <w:rPr>
          <w:lang w:val="en-US" w:eastAsia="ko-KR"/>
        </w:rPr>
        <w:t xml:space="preserve">follow the Rel-16 IAB-node </w:t>
      </w:r>
      <w:r w:rsidR="00197F9C" w:rsidRPr="00197F9C">
        <w:rPr>
          <w:lang w:val="en-US" w:eastAsia="ko-KR"/>
        </w:rPr>
        <w:t>behavior</w:t>
      </w:r>
      <w:r w:rsidR="00197F9C">
        <w:rPr>
          <w:lang w:val="en-US" w:eastAsia="ko-KR"/>
        </w:rPr>
        <w:t xml:space="preserve"> which is based on H/S/NA attributes and availability indication for soft resource.</w:t>
      </w:r>
    </w:p>
    <w:p w14:paraId="694D0C87" w14:textId="77777777" w:rsidR="00956EBE" w:rsidRPr="00197F9C" w:rsidRDefault="00956EBE" w:rsidP="00642044">
      <w:pPr>
        <w:widowControl w:val="0"/>
        <w:wordWrap w:val="0"/>
        <w:overflowPunct/>
        <w:adjustRightInd/>
        <w:spacing w:after="160" w:line="259" w:lineRule="auto"/>
        <w:textAlignment w:val="auto"/>
        <w:rPr>
          <w:lang w:val="en-US" w:eastAsia="ko-KR"/>
        </w:rPr>
      </w:pPr>
    </w:p>
    <w:p w14:paraId="1F4D2586" w14:textId="429326CA" w:rsidR="00956EBE" w:rsidRPr="00956EBE" w:rsidRDefault="008509CA" w:rsidP="00956EBE">
      <w:pPr>
        <w:widowControl w:val="0"/>
        <w:wordWrap w:val="0"/>
        <w:overflowPunct/>
        <w:adjustRightInd/>
        <w:spacing w:after="160" w:line="259" w:lineRule="auto"/>
        <w:textAlignment w:val="auto"/>
        <w:rPr>
          <w:b/>
          <w:i/>
          <w:lang w:val="en-US" w:eastAsia="ko-KR"/>
        </w:rPr>
      </w:pPr>
      <w:r w:rsidRPr="00956EBE">
        <w:rPr>
          <w:rFonts w:hint="eastAsia"/>
          <w:b/>
          <w:i/>
          <w:lang w:val="en-US"/>
        </w:rPr>
        <w:t xml:space="preserve">Proposal </w:t>
      </w:r>
      <w:r w:rsidR="00956EBE" w:rsidRPr="00956EBE">
        <w:rPr>
          <w:b/>
          <w:i/>
          <w:lang w:val="en-US"/>
        </w:rPr>
        <w:t xml:space="preserve">4: </w:t>
      </w:r>
      <w:r w:rsidR="00956EBE">
        <w:rPr>
          <w:b/>
          <w:i/>
          <w:lang w:val="en-US"/>
        </w:rPr>
        <w:t xml:space="preserve">For an IAB-node, </w:t>
      </w:r>
      <w:r w:rsidR="00956EBE" w:rsidRPr="00956EBE">
        <w:rPr>
          <w:b/>
          <w:i/>
          <w:lang w:val="en-US" w:eastAsia="ko-KR"/>
        </w:rPr>
        <w:t>simultaneous and n</w:t>
      </w:r>
      <w:r w:rsidR="00956EBE">
        <w:rPr>
          <w:b/>
          <w:i/>
          <w:lang w:val="en-US" w:eastAsia="ko-KR"/>
        </w:rPr>
        <w:t>on-simultaneous operation can be transited in implicit or explicit manner.</w:t>
      </w:r>
    </w:p>
    <w:p w14:paraId="0824B508" w14:textId="77777777" w:rsidR="00087CB8" w:rsidRDefault="00087CB8" w:rsidP="00991FCE">
      <w:pPr>
        <w:rPr>
          <w:lang w:eastAsia="ko-KR"/>
        </w:rPr>
      </w:pPr>
    </w:p>
    <w:p w14:paraId="35772534" w14:textId="28107313" w:rsidR="0086079F" w:rsidRPr="007A0D37" w:rsidRDefault="0086079F" w:rsidP="0086079F">
      <w:pPr>
        <w:pStyle w:val="1"/>
      </w:pPr>
      <w:r w:rsidRPr="007A0D37">
        <w:t>Conclusion</w:t>
      </w:r>
    </w:p>
    <w:p w14:paraId="0AFBD67B" w14:textId="447BA420" w:rsidR="00EE4494" w:rsidRPr="00F411B0" w:rsidRDefault="00F411B0" w:rsidP="00F411B0">
      <w:pPr>
        <w:widowControl w:val="0"/>
        <w:wordWrap w:val="0"/>
        <w:overflowPunct/>
        <w:adjustRightInd/>
        <w:spacing w:after="160" w:line="259" w:lineRule="auto"/>
        <w:textAlignment w:val="auto"/>
        <w:rPr>
          <w:lang w:val="en-US" w:eastAsia="ko-KR"/>
        </w:rPr>
      </w:pPr>
      <w:r>
        <w:rPr>
          <w:lang w:val="en-US" w:eastAsia="ko-KR"/>
        </w:rPr>
        <w:t xml:space="preserve">In this contribution, we </w:t>
      </w:r>
      <w:r w:rsidRPr="00F411B0">
        <w:rPr>
          <w:lang w:val="en-US" w:eastAsia="ko-KR"/>
        </w:rPr>
        <w:t>discussed on resource multiplexing enhancement between child and parent links</w:t>
      </w:r>
      <w:r>
        <w:rPr>
          <w:lang w:val="en-US" w:eastAsia="ko-KR"/>
        </w:rPr>
        <w:t xml:space="preserve"> for </w:t>
      </w:r>
      <w:r w:rsidRPr="00F411B0">
        <w:rPr>
          <w:lang w:val="en-US" w:eastAsia="ko-KR"/>
        </w:rPr>
        <w:t xml:space="preserve">IAB-node </w:t>
      </w:r>
      <w:r>
        <w:rPr>
          <w:lang w:val="en-US" w:eastAsia="ko-KR"/>
        </w:rPr>
        <w:t>and obtained following proposals</w:t>
      </w:r>
    </w:p>
    <w:p w14:paraId="4ECA0434" w14:textId="77777777" w:rsidR="00F411B0" w:rsidRDefault="00F411B0">
      <w:pPr>
        <w:pStyle w:val="3GPPAgreements"/>
        <w:numPr>
          <w:ilvl w:val="0"/>
          <w:numId w:val="0"/>
        </w:numPr>
        <w:ind w:left="284" w:hanging="284"/>
      </w:pPr>
    </w:p>
    <w:p w14:paraId="29226FD4" w14:textId="1E4E0C6C" w:rsidR="004A3757" w:rsidRPr="003C614C" w:rsidRDefault="004A3757" w:rsidP="004A3757">
      <w:pPr>
        <w:rPr>
          <w:b/>
          <w:i/>
          <w:lang w:val="en-US" w:eastAsia="ko-KR"/>
        </w:rPr>
      </w:pPr>
      <w:r w:rsidRPr="003C614C">
        <w:rPr>
          <w:rFonts w:hint="eastAsia"/>
          <w:b/>
          <w:i/>
          <w:lang w:val="en-US" w:eastAsia="ko-KR"/>
        </w:rPr>
        <w:t xml:space="preserve">Proposal 1: </w:t>
      </w:r>
      <w:r>
        <w:rPr>
          <w:b/>
          <w:i/>
          <w:lang w:val="en-US" w:eastAsia="ko-KR"/>
        </w:rPr>
        <w:t>To support simultaneous operation of MT and DU, co-located inter-panel operation and intra-panel operation should be considered.</w:t>
      </w:r>
    </w:p>
    <w:p w14:paraId="2928D083" w14:textId="2AAB2B2E" w:rsidR="004A3757" w:rsidRPr="003C614C" w:rsidRDefault="004A3757" w:rsidP="004A3757">
      <w:pPr>
        <w:rPr>
          <w:b/>
          <w:i/>
          <w:lang w:val="en-US" w:eastAsia="ko-KR"/>
        </w:rPr>
      </w:pPr>
      <w:r w:rsidRPr="003C614C">
        <w:rPr>
          <w:b/>
          <w:i/>
          <w:lang w:val="en-US" w:eastAsia="ko-KR"/>
        </w:rPr>
        <w:t xml:space="preserve">Proposal 2: </w:t>
      </w:r>
      <w:r>
        <w:rPr>
          <w:b/>
          <w:i/>
          <w:lang w:val="en-US" w:eastAsia="ko-KR"/>
        </w:rPr>
        <w:t>Receiver-side SDM can be applied for at least PDSCH and PUSCH.</w:t>
      </w:r>
    </w:p>
    <w:p w14:paraId="1DD409C8" w14:textId="03A43CBC" w:rsidR="004A3757" w:rsidRDefault="004A3757" w:rsidP="004A3757">
      <w:pPr>
        <w:rPr>
          <w:b/>
          <w:i/>
          <w:lang w:val="en-US" w:eastAsia="ko-KR"/>
        </w:rPr>
      </w:pPr>
      <w:r w:rsidRPr="003C614C">
        <w:rPr>
          <w:b/>
          <w:i/>
          <w:lang w:val="en-US" w:eastAsia="ko-KR"/>
        </w:rPr>
        <w:t>Proposal 3:</w:t>
      </w:r>
      <w:r>
        <w:rPr>
          <w:b/>
          <w:i/>
          <w:lang w:val="en-US" w:eastAsia="ko-KR"/>
        </w:rPr>
        <w:t xml:space="preserve"> For simultaneous </w:t>
      </w:r>
      <w:proofErr w:type="spellStart"/>
      <w:proofErr w:type="gramStart"/>
      <w:r>
        <w:rPr>
          <w:b/>
          <w:i/>
          <w:lang w:val="en-US" w:eastAsia="ko-KR"/>
        </w:rPr>
        <w:t>Tx</w:t>
      </w:r>
      <w:proofErr w:type="spellEnd"/>
      <w:proofErr w:type="gramEnd"/>
      <w:r>
        <w:rPr>
          <w:b/>
          <w:i/>
          <w:lang w:val="en-US" w:eastAsia="ko-KR"/>
        </w:rPr>
        <w:t xml:space="preserve"> and/or Rx of MT and DU, following timing alignment are supported;</w:t>
      </w:r>
    </w:p>
    <w:p w14:paraId="6A880F7A" w14:textId="77777777" w:rsidR="004A3757" w:rsidRDefault="004A3757" w:rsidP="004A3757">
      <w:pPr>
        <w:pStyle w:val="ac"/>
        <w:numPr>
          <w:ilvl w:val="0"/>
          <w:numId w:val="40"/>
        </w:numPr>
        <w:ind w:leftChars="0"/>
        <w:rPr>
          <w:b/>
          <w:i/>
          <w:lang w:val="en-US" w:eastAsia="ko-KR"/>
        </w:rPr>
      </w:pPr>
      <w:r>
        <w:rPr>
          <w:b/>
          <w:i/>
          <w:lang w:val="en-US" w:eastAsia="ko-KR"/>
        </w:rPr>
        <w:t xml:space="preserve">Timing alignment between </w:t>
      </w:r>
      <w:r w:rsidRPr="00CC2665">
        <w:rPr>
          <w:b/>
          <w:i/>
          <w:lang w:val="en-US" w:eastAsia="ko-KR"/>
        </w:rPr>
        <w:t>MT-Rx</w:t>
      </w:r>
      <w:r>
        <w:rPr>
          <w:b/>
          <w:i/>
          <w:lang w:val="en-US" w:eastAsia="ko-KR"/>
        </w:rPr>
        <w:t xml:space="preserve"> and </w:t>
      </w:r>
      <w:r w:rsidRPr="00CC2665">
        <w:rPr>
          <w:b/>
          <w:i/>
          <w:lang w:val="en-US" w:eastAsia="ko-KR"/>
        </w:rPr>
        <w:t>DU-Rx</w:t>
      </w:r>
    </w:p>
    <w:p w14:paraId="00C6A2A7" w14:textId="77777777" w:rsidR="004A3757" w:rsidRDefault="004A3757" w:rsidP="004A3757">
      <w:pPr>
        <w:pStyle w:val="ac"/>
        <w:numPr>
          <w:ilvl w:val="0"/>
          <w:numId w:val="40"/>
        </w:numPr>
        <w:ind w:leftChars="0"/>
        <w:rPr>
          <w:b/>
          <w:i/>
          <w:lang w:val="en-US" w:eastAsia="ko-KR"/>
        </w:rPr>
      </w:pPr>
      <w:r>
        <w:rPr>
          <w:b/>
          <w:i/>
          <w:lang w:val="en-US" w:eastAsia="ko-KR"/>
        </w:rPr>
        <w:t>Timing alignment between MT-</w:t>
      </w:r>
      <w:proofErr w:type="spellStart"/>
      <w:r>
        <w:rPr>
          <w:b/>
          <w:i/>
          <w:lang w:val="en-US" w:eastAsia="ko-KR"/>
        </w:rPr>
        <w:t>Tx</w:t>
      </w:r>
      <w:proofErr w:type="spellEnd"/>
      <w:r>
        <w:rPr>
          <w:b/>
          <w:i/>
          <w:lang w:val="en-US" w:eastAsia="ko-KR"/>
        </w:rPr>
        <w:t xml:space="preserve"> and DU-Rx</w:t>
      </w:r>
    </w:p>
    <w:p w14:paraId="5F5A8049" w14:textId="77777777" w:rsidR="004A3757" w:rsidRPr="00CC2665" w:rsidRDefault="004A3757" w:rsidP="004A3757">
      <w:pPr>
        <w:pStyle w:val="ac"/>
        <w:numPr>
          <w:ilvl w:val="0"/>
          <w:numId w:val="40"/>
        </w:numPr>
        <w:ind w:leftChars="0"/>
        <w:rPr>
          <w:b/>
          <w:i/>
          <w:lang w:val="en-US" w:eastAsia="ko-KR"/>
        </w:rPr>
      </w:pPr>
      <w:r>
        <w:rPr>
          <w:b/>
          <w:i/>
          <w:lang w:val="en-US" w:eastAsia="ko-KR"/>
        </w:rPr>
        <w:t>Timing alignment between MT-Rx and DU-</w:t>
      </w:r>
      <w:proofErr w:type="spellStart"/>
      <w:r>
        <w:rPr>
          <w:b/>
          <w:i/>
          <w:lang w:val="en-US" w:eastAsia="ko-KR"/>
        </w:rPr>
        <w:t>Tx</w:t>
      </w:r>
      <w:proofErr w:type="spellEnd"/>
    </w:p>
    <w:p w14:paraId="2DF86363" w14:textId="77777777" w:rsidR="004A3757" w:rsidRPr="00956EBE" w:rsidRDefault="004A3757" w:rsidP="004A3757">
      <w:pPr>
        <w:widowControl w:val="0"/>
        <w:wordWrap w:val="0"/>
        <w:overflowPunct/>
        <w:adjustRightInd/>
        <w:spacing w:after="160" w:line="259" w:lineRule="auto"/>
        <w:textAlignment w:val="auto"/>
        <w:rPr>
          <w:b/>
          <w:i/>
          <w:lang w:val="en-US" w:eastAsia="ko-KR"/>
        </w:rPr>
      </w:pPr>
      <w:r w:rsidRPr="00956EBE">
        <w:rPr>
          <w:rFonts w:hint="eastAsia"/>
          <w:b/>
          <w:i/>
          <w:lang w:val="en-US"/>
        </w:rPr>
        <w:t xml:space="preserve">Proposal </w:t>
      </w:r>
      <w:r w:rsidRPr="00956EBE">
        <w:rPr>
          <w:b/>
          <w:i/>
          <w:lang w:val="en-US"/>
        </w:rPr>
        <w:t xml:space="preserve">4: </w:t>
      </w:r>
      <w:r>
        <w:rPr>
          <w:b/>
          <w:i/>
          <w:lang w:val="en-US"/>
        </w:rPr>
        <w:t xml:space="preserve">For an IAB-node, </w:t>
      </w:r>
      <w:r w:rsidRPr="00956EBE">
        <w:rPr>
          <w:b/>
          <w:i/>
          <w:lang w:val="en-US" w:eastAsia="ko-KR"/>
        </w:rPr>
        <w:t>simultaneous and n</w:t>
      </w:r>
      <w:r>
        <w:rPr>
          <w:b/>
          <w:i/>
          <w:lang w:val="en-US" w:eastAsia="ko-KR"/>
        </w:rPr>
        <w:t>on-simultaneous operation can be transited in implicit or explicit manner.</w:t>
      </w:r>
    </w:p>
    <w:p w14:paraId="5074BA78" w14:textId="77777777" w:rsidR="004A3757" w:rsidRPr="004A3757" w:rsidRDefault="004A3757">
      <w:pPr>
        <w:pStyle w:val="3GPPAgreements"/>
        <w:numPr>
          <w:ilvl w:val="0"/>
          <w:numId w:val="0"/>
        </w:numPr>
        <w:ind w:left="284" w:hanging="284"/>
      </w:pPr>
    </w:p>
    <w:p w14:paraId="319EE22A" w14:textId="33C46C2C" w:rsidR="0086079F" w:rsidRDefault="0086079F" w:rsidP="0086079F">
      <w:pPr>
        <w:pStyle w:val="1"/>
      </w:pPr>
      <w:r>
        <w:t>Reference</w:t>
      </w:r>
    </w:p>
    <w:p w14:paraId="10D902AE" w14:textId="15AE0AC0" w:rsidR="00204D94" w:rsidRPr="00FF59F0" w:rsidRDefault="00204D94" w:rsidP="00204D94">
      <w:pPr>
        <w:numPr>
          <w:ilvl w:val="0"/>
          <w:numId w:val="34"/>
        </w:numPr>
        <w:tabs>
          <w:tab w:val="num" w:pos="942"/>
        </w:tabs>
        <w:overflowPunct/>
        <w:autoSpaceDE/>
        <w:autoSpaceDN/>
        <w:adjustRightInd/>
        <w:spacing w:before="50" w:afterLines="50" w:line="240" w:lineRule="atLeast"/>
        <w:textAlignment w:val="auto"/>
        <w:rPr>
          <w:kern w:val="2"/>
          <w:lang w:eastAsia="ko-KR"/>
        </w:rPr>
      </w:pPr>
      <w:r>
        <w:rPr>
          <w:lang w:val="en-US" w:eastAsia="ko-KR"/>
        </w:rPr>
        <w:t xml:space="preserve">Qualcomm, </w:t>
      </w:r>
      <w:r w:rsidRPr="00FF59F0">
        <w:rPr>
          <w:lang w:val="en-US" w:eastAsia="ko-KR"/>
        </w:rPr>
        <w:t>“</w:t>
      </w:r>
      <w:r w:rsidRPr="00204D94">
        <w:rPr>
          <w:lang w:val="en-US" w:eastAsia="ko-KR"/>
        </w:rPr>
        <w:t>New WID on Enhancements to Integrated Access and Backhaul</w:t>
      </w:r>
      <w:r>
        <w:rPr>
          <w:lang w:val="en-US" w:eastAsia="ko-KR"/>
        </w:rPr>
        <w:t>,</w:t>
      </w:r>
      <w:r w:rsidRPr="00FF59F0">
        <w:rPr>
          <w:lang w:val="en-US" w:eastAsia="ko-KR"/>
        </w:rPr>
        <w:t xml:space="preserve">” </w:t>
      </w:r>
      <w:r>
        <w:rPr>
          <w:lang w:val="en-US" w:eastAsia="ko-KR"/>
        </w:rPr>
        <w:t>RP</w:t>
      </w:r>
      <w:r w:rsidRPr="00FF59F0">
        <w:rPr>
          <w:lang w:val="en-US" w:eastAsia="ko-KR"/>
        </w:rPr>
        <w:t>-</w:t>
      </w:r>
      <w:r>
        <w:rPr>
          <w:lang w:val="en-US" w:eastAsia="ko-KR"/>
        </w:rPr>
        <w:t xml:space="preserve">201293, Electronic Meeting, </w:t>
      </w:r>
      <w:r w:rsidRPr="00204D94">
        <w:rPr>
          <w:lang w:val="en-US" w:eastAsia="ko-KR"/>
        </w:rPr>
        <w:t>June 29 – July 3, 2020</w:t>
      </w:r>
    </w:p>
    <w:p w14:paraId="2DEF5B60" w14:textId="67D1DFFB" w:rsidR="00A63C4C" w:rsidRPr="00FF59F0" w:rsidRDefault="00A63C4C" w:rsidP="00A63C4C">
      <w:pPr>
        <w:numPr>
          <w:ilvl w:val="0"/>
          <w:numId w:val="34"/>
        </w:numPr>
        <w:tabs>
          <w:tab w:val="num" w:pos="942"/>
        </w:tabs>
        <w:overflowPunct/>
        <w:autoSpaceDE/>
        <w:autoSpaceDN/>
        <w:adjustRightInd/>
        <w:spacing w:before="50" w:afterLines="50" w:line="240" w:lineRule="atLeast"/>
        <w:textAlignment w:val="auto"/>
        <w:rPr>
          <w:kern w:val="2"/>
          <w:lang w:eastAsia="ko-KR"/>
        </w:rPr>
      </w:pPr>
      <w:r>
        <w:rPr>
          <w:lang w:val="en-US" w:eastAsia="ko-KR"/>
        </w:rPr>
        <w:t>3GPP TR 38.874 v16.0.0</w:t>
      </w:r>
    </w:p>
    <w:p w14:paraId="26E17053" w14:textId="77777777" w:rsidR="0086079F" w:rsidRPr="00A63C4C" w:rsidRDefault="0086079F" w:rsidP="00F411B0">
      <w:pPr>
        <w:pStyle w:val="3GPPAgreements"/>
        <w:numPr>
          <w:ilvl w:val="0"/>
          <w:numId w:val="0"/>
        </w:numPr>
        <w:rPr>
          <w:rFonts w:eastAsiaTheme="minorEastAsia"/>
          <w:lang w:val="en-GB" w:eastAsia="ko-KR"/>
        </w:rPr>
      </w:pPr>
    </w:p>
    <w:sectPr w:rsidR="0086079F" w:rsidRPr="00A63C4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88FFB" w14:textId="77777777" w:rsidR="001E502F" w:rsidRDefault="001E502F">
      <w:pPr>
        <w:spacing w:after="0"/>
      </w:pPr>
      <w:r>
        <w:separator/>
      </w:r>
    </w:p>
  </w:endnote>
  <w:endnote w:type="continuationSeparator" w:id="0">
    <w:p w14:paraId="637A8CCA" w14:textId="77777777" w:rsidR="001E502F" w:rsidRDefault="001E50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2F73A4" w:rsidRDefault="002F73A4"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7A0D37">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A0D37">
      <w:rPr>
        <w:rStyle w:val="a7"/>
      </w:rPr>
      <w:t>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12122" w14:textId="77777777" w:rsidR="001E502F" w:rsidRDefault="001E502F">
      <w:pPr>
        <w:spacing w:after="0"/>
      </w:pPr>
      <w:r>
        <w:separator/>
      </w:r>
    </w:p>
  </w:footnote>
  <w:footnote w:type="continuationSeparator" w:id="0">
    <w:p w14:paraId="45BDD1FF" w14:textId="77777777" w:rsidR="001E502F" w:rsidRDefault="001E50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2F73A4" w:rsidRDefault="002F73A4">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2DA7A42"/>
    <w:multiLevelType w:val="hybridMultilevel"/>
    <w:tmpl w:val="073266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961C31"/>
    <w:multiLevelType w:val="hybridMultilevel"/>
    <w:tmpl w:val="766EE1C4"/>
    <w:lvl w:ilvl="0" w:tplc="04090019">
      <w:start w:val="1"/>
      <w:numFmt w:val="upperLetter"/>
      <w:lvlText w:val="%1."/>
      <w:lvlJc w:val="left"/>
      <w:pPr>
        <w:ind w:left="400" w:hanging="400"/>
      </w:pPr>
      <w:rPr>
        <w:rFonts w:hint="eastAsia"/>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2F"/>
    <w:multiLevelType w:val="hybridMultilevel"/>
    <w:tmpl w:val="2FE25A0A"/>
    <w:lvl w:ilvl="0" w:tplc="7B04D7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8D660B"/>
    <w:multiLevelType w:val="hybridMultilevel"/>
    <w:tmpl w:val="E396A28C"/>
    <w:lvl w:ilvl="0" w:tplc="2D5ED5BC">
      <w:start w:val="1"/>
      <w:numFmt w:val="decimal"/>
      <w:lvlText w:val="(%1)"/>
      <w:lvlJc w:val="left"/>
      <w:pPr>
        <w:ind w:left="400" w:hanging="400"/>
      </w:pPr>
      <w:rPr>
        <w:rFonts w:hint="eastAsia"/>
      </w:rPr>
    </w:lvl>
    <w:lvl w:ilvl="1" w:tplc="2D5ED5BC">
      <w:start w:val="1"/>
      <w:numFmt w:val="decimal"/>
      <w:lvlText w:val="(%2)"/>
      <w:lvlJc w:val="left"/>
      <w:pPr>
        <w:ind w:left="800" w:hanging="40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A4476A"/>
    <w:multiLevelType w:val="hybridMultilevel"/>
    <w:tmpl w:val="BFDA925C"/>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64F42171"/>
    <w:multiLevelType w:val="hybridMultilevel"/>
    <w:tmpl w:val="4A6C66AE"/>
    <w:lvl w:ilvl="0" w:tplc="2D5ED5BC">
      <w:start w:val="1"/>
      <w:numFmt w:val="decimal"/>
      <w:lvlText w:val="(%1)"/>
      <w:lvlJc w:val="left"/>
      <w:pPr>
        <w:ind w:left="400" w:hanging="400"/>
      </w:pPr>
      <w:rPr>
        <w:rFonts w:hint="eastAsia"/>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679A3FDE"/>
    <w:multiLevelType w:val="hybridMultilevel"/>
    <w:tmpl w:val="356E3F2C"/>
    <w:lvl w:ilvl="0" w:tplc="D5B4174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87E70B5"/>
    <w:multiLevelType w:val="hybridMultilevel"/>
    <w:tmpl w:val="ABE023EE"/>
    <w:lvl w:ilvl="0" w:tplc="C92664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665D8A"/>
    <w:multiLevelType w:val="hybridMultilevel"/>
    <w:tmpl w:val="F48EB40C"/>
    <w:lvl w:ilvl="0" w:tplc="2D5ED5BC">
      <w:start w:val="1"/>
      <w:numFmt w:val="decimal"/>
      <w:lvlText w:val="(%1)"/>
      <w:lvlJc w:val="left"/>
      <w:pPr>
        <w:ind w:left="400" w:hanging="400"/>
      </w:pPr>
      <w:rPr>
        <w:rFonts w:hint="eastAsia"/>
      </w:rPr>
    </w:lvl>
    <w:lvl w:ilvl="1" w:tplc="4202C932">
      <w:start w:val="1"/>
      <w:numFmt w:val="bullet"/>
      <w:lvlText w:val=""/>
      <w:lvlJc w:val="left"/>
      <w:pPr>
        <w:ind w:left="800" w:hanging="400"/>
      </w:pPr>
      <w:rPr>
        <w:rFonts w:ascii="Symbol" w:eastAsia="MS Mincho" w:hAnsi="Symbol" w:cs="Times New Roman" w:hint="default"/>
      </w:rPr>
    </w:lvl>
    <w:lvl w:ilvl="2" w:tplc="04090009">
      <w:start w:val="1"/>
      <w:numFmt w:val="bullet"/>
      <w:lvlText w:val=""/>
      <w:lvlJc w:val="left"/>
      <w:pPr>
        <w:ind w:left="1200" w:hanging="400"/>
      </w:pPr>
      <w:rPr>
        <w:rFonts w:ascii="Wingdings" w:hAnsi="Wingdings"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056E9796">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C44EBE"/>
    <w:multiLevelType w:val="hybridMultilevel"/>
    <w:tmpl w:val="169230AE"/>
    <w:lvl w:ilvl="0" w:tplc="C92664AC">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40"/>
  </w:num>
  <w:num w:numId="8">
    <w:abstractNumId w:val="26"/>
  </w:num>
  <w:num w:numId="9">
    <w:abstractNumId w:val="36"/>
  </w:num>
  <w:num w:numId="10">
    <w:abstractNumId w:val="17"/>
    <w:lvlOverride w:ilvl="0">
      <w:startOverride w:val="1"/>
    </w:lvlOverride>
  </w:num>
  <w:num w:numId="11">
    <w:abstractNumId w:val="3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5"/>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num>
  <w:num w:numId="19">
    <w:abstractNumId w:val="38"/>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4"/>
  </w:num>
  <w:num w:numId="23">
    <w:abstractNumId w:val="12"/>
  </w:num>
  <w:num w:numId="24">
    <w:abstractNumId w:val="8"/>
  </w:num>
  <w:num w:numId="25">
    <w:abstractNumId w:val="15"/>
  </w:num>
  <w:num w:numId="26">
    <w:abstractNumId w:val="18"/>
  </w:num>
  <w:num w:numId="27">
    <w:abstractNumId w:val="2"/>
  </w:num>
  <w:num w:numId="28">
    <w:abstractNumId w:val="33"/>
  </w:num>
  <w:num w:numId="29">
    <w:abstractNumId w:val="23"/>
  </w:num>
  <w:num w:numId="30">
    <w:abstractNumId w:val="13"/>
  </w:num>
  <w:num w:numId="31">
    <w:abstractNumId w:val="29"/>
  </w:num>
  <w:num w:numId="32">
    <w:abstractNumId w:val="6"/>
  </w:num>
  <w:num w:numId="33">
    <w:abstractNumId w:val="20"/>
  </w:num>
  <w:num w:numId="34">
    <w:abstractNumId w:val="39"/>
  </w:num>
  <w:num w:numId="35">
    <w:abstractNumId w:val="16"/>
  </w:num>
  <w:num w:numId="36">
    <w:abstractNumId w:val="2"/>
  </w:num>
  <w:num w:numId="37">
    <w:abstractNumId w:val="37"/>
  </w:num>
  <w:num w:numId="38">
    <w:abstractNumId w:val="9"/>
  </w:num>
  <w:num w:numId="39">
    <w:abstractNumId w:val="32"/>
  </w:num>
  <w:num w:numId="40">
    <w:abstractNumId w:val="34"/>
  </w:num>
  <w:num w:numId="41">
    <w:abstractNumId w:val="7"/>
  </w:num>
  <w:num w:numId="42">
    <w:abstractNumId w:val="19"/>
  </w:num>
  <w:num w:numId="43">
    <w:abstractNumId w:val="41"/>
  </w:num>
  <w:num w:numId="44">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524"/>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5CD4"/>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EA1"/>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247"/>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536"/>
    <w:rsid w:val="00065B48"/>
    <w:rsid w:val="00065C75"/>
    <w:rsid w:val="00066914"/>
    <w:rsid w:val="00067439"/>
    <w:rsid w:val="00067678"/>
    <w:rsid w:val="0006769A"/>
    <w:rsid w:val="00067908"/>
    <w:rsid w:val="00067AC6"/>
    <w:rsid w:val="00067F98"/>
    <w:rsid w:val="000708FE"/>
    <w:rsid w:val="000713D2"/>
    <w:rsid w:val="00071484"/>
    <w:rsid w:val="00071FE3"/>
    <w:rsid w:val="00072086"/>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CB8"/>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393"/>
    <w:rsid w:val="000965A0"/>
    <w:rsid w:val="00096A87"/>
    <w:rsid w:val="00096F25"/>
    <w:rsid w:val="00096F54"/>
    <w:rsid w:val="00097954"/>
    <w:rsid w:val="00097ECB"/>
    <w:rsid w:val="000A00B7"/>
    <w:rsid w:val="000A00D8"/>
    <w:rsid w:val="000A0515"/>
    <w:rsid w:val="000A05A2"/>
    <w:rsid w:val="000A0929"/>
    <w:rsid w:val="000A0E4B"/>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510"/>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44"/>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68F"/>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25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6DC8"/>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212"/>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3A92"/>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97F9C"/>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8C2"/>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02F"/>
    <w:rsid w:val="001E5261"/>
    <w:rsid w:val="001E55DD"/>
    <w:rsid w:val="001E6091"/>
    <w:rsid w:val="001E6A88"/>
    <w:rsid w:val="001E6E52"/>
    <w:rsid w:val="001E6F79"/>
    <w:rsid w:val="001E75B8"/>
    <w:rsid w:val="001E78BE"/>
    <w:rsid w:val="001E7D0C"/>
    <w:rsid w:val="001F05B1"/>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F66"/>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11A"/>
    <w:rsid w:val="0024074A"/>
    <w:rsid w:val="00240DCA"/>
    <w:rsid w:val="00241226"/>
    <w:rsid w:val="002415B0"/>
    <w:rsid w:val="002417B0"/>
    <w:rsid w:val="0024194C"/>
    <w:rsid w:val="00241E44"/>
    <w:rsid w:val="002420EA"/>
    <w:rsid w:val="00242627"/>
    <w:rsid w:val="002428F4"/>
    <w:rsid w:val="00242AC2"/>
    <w:rsid w:val="00242CC5"/>
    <w:rsid w:val="002438B6"/>
    <w:rsid w:val="00243E3B"/>
    <w:rsid w:val="0024409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2A5"/>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067"/>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2E1"/>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4CB"/>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3A4"/>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C94"/>
    <w:rsid w:val="00306F82"/>
    <w:rsid w:val="00306FE3"/>
    <w:rsid w:val="00307038"/>
    <w:rsid w:val="003078B5"/>
    <w:rsid w:val="00310210"/>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6CA"/>
    <w:rsid w:val="00316AE3"/>
    <w:rsid w:val="00316B8D"/>
    <w:rsid w:val="00316F81"/>
    <w:rsid w:val="003172FA"/>
    <w:rsid w:val="0031784C"/>
    <w:rsid w:val="003179CD"/>
    <w:rsid w:val="00317C36"/>
    <w:rsid w:val="0032076F"/>
    <w:rsid w:val="00321330"/>
    <w:rsid w:val="003214B6"/>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12"/>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532"/>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33"/>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0C1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4AD"/>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14C"/>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65D"/>
    <w:rsid w:val="00400797"/>
    <w:rsid w:val="00400B2C"/>
    <w:rsid w:val="00400C40"/>
    <w:rsid w:val="00400CD7"/>
    <w:rsid w:val="00401212"/>
    <w:rsid w:val="0040166A"/>
    <w:rsid w:val="00401A2A"/>
    <w:rsid w:val="00401B3F"/>
    <w:rsid w:val="004020B2"/>
    <w:rsid w:val="0040226C"/>
    <w:rsid w:val="004022C9"/>
    <w:rsid w:val="0040235E"/>
    <w:rsid w:val="0040238E"/>
    <w:rsid w:val="00402F1F"/>
    <w:rsid w:val="0040335D"/>
    <w:rsid w:val="004033CE"/>
    <w:rsid w:val="00403774"/>
    <w:rsid w:val="00403858"/>
    <w:rsid w:val="00403D5D"/>
    <w:rsid w:val="00403D6A"/>
    <w:rsid w:val="00404430"/>
    <w:rsid w:val="004046DA"/>
    <w:rsid w:val="00404C01"/>
    <w:rsid w:val="00405550"/>
    <w:rsid w:val="00405639"/>
    <w:rsid w:val="00405D8C"/>
    <w:rsid w:val="00405FC7"/>
    <w:rsid w:val="0040655D"/>
    <w:rsid w:val="00406CE4"/>
    <w:rsid w:val="00407D6C"/>
    <w:rsid w:val="00410163"/>
    <w:rsid w:val="004106B0"/>
    <w:rsid w:val="00410822"/>
    <w:rsid w:val="00410B3F"/>
    <w:rsid w:val="00410CB8"/>
    <w:rsid w:val="00410FE6"/>
    <w:rsid w:val="0041116A"/>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1FDE"/>
    <w:rsid w:val="004223A8"/>
    <w:rsid w:val="00422628"/>
    <w:rsid w:val="004229E3"/>
    <w:rsid w:val="00423107"/>
    <w:rsid w:val="0042324F"/>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15E"/>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2F8D"/>
    <w:rsid w:val="0046335A"/>
    <w:rsid w:val="00464C60"/>
    <w:rsid w:val="00464E2B"/>
    <w:rsid w:val="00464EEC"/>
    <w:rsid w:val="0046635D"/>
    <w:rsid w:val="004665C4"/>
    <w:rsid w:val="00466995"/>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8CA"/>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757"/>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889"/>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12D"/>
    <w:rsid w:val="004C2812"/>
    <w:rsid w:val="004C2D19"/>
    <w:rsid w:val="004C30D4"/>
    <w:rsid w:val="004C311F"/>
    <w:rsid w:val="004C35E0"/>
    <w:rsid w:val="004C3793"/>
    <w:rsid w:val="004C3B2C"/>
    <w:rsid w:val="004C3F54"/>
    <w:rsid w:val="004C4317"/>
    <w:rsid w:val="004C459E"/>
    <w:rsid w:val="004C4B32"/>
    <w:rsid w:val="004C5570"/>
    <w:rsid w:val="004C55BB"/>
    <w:rsid w:val="004C5DB5"/>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4F2A"/>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3A81"/>
    <w:rsid w:val="004F457D"/>
    <w:rsid w:val="004F4584"/>
    <w:rsid w:val="004F4776"/>
    <w:rsid w:val="004F55EF"/>
    <w:rsid w:val="004F5B82"/>
    <w:rsid w:val="004F6810"/>
    <w:rsid w:val="004F682A"/>
    <w:rsid w:val="004F6C28"/>
    <w:rsid w:val="004F7DD6"/>
    <w:rsid w:val="00500704"/>
    <w:rsid w:val="00501183"/>
    <w:rsid w:val="005011DF"/>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27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49B4"/>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51"/>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7EA"/>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EAB"/>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8C0"/>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1F38"/>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044"/>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0B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5B4"/>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96D"/>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66"/>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854"/>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4E67"/>
    <w:rsid w:val="0072504C"/>
    <w:rsid w:val="007252FB"/>
    <w:rsid w:val="00726146"/>
    <w:rsid w:val="00726236"/>
    <w:rsid w:val="00726285"/>
    <w:rsid w:val="00726563"/>
    <w:rsid w:val="00727659"/>
    <w:rsid w:val="00727C8A"/>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936"/>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0D37"/>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16AF"/>
    <w:rsid w:val="007B24C8"/>
    <w:rsid w:val="007B257B"/>
    <w:rsid w:val="007B28F7"/>
    <w:rsid w:val="007B2AD5"/>
    <w:rsid w:val="007B2B92"/>
    <w:rsid w:val="007B2D95"/>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36B"/>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92A"/>
    <w:rsid w:val="007E4DB5"/>
    <w:rsid w:val="007E50CA"/>
    <w:rsid w:val="007E51E5"/>
    <w:rsid w:val="007E5658"/>
    <w:rsid w:val="007E5D7D"/>
    <w:rsid w:val="007E60CD"/>
    <w:rsid w:val="007E7C67"/>
    <w:rsid w:val="007E7CDC"/>
    <w:rsid w:val="007F014A"/>
    <w:rsid w:val="007F0C14"/>
    <w:rsid w:val="007F0E76"/>
    <w:rsid w:val="007F16E3"/>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005"/>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246"/>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858"/>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338"/>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9CA"/>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1B0B"/>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944"/>
    <w:rsid w:val="00880C11"/>
    <w:rsid w:val="008811F2"/>
    <w:rsid w:val="0088149B"/>
    <w:rsid w:val="00881B76"/>
    <w:rsid w:val="00881D88"/>
    <w:rsid w:val="008820D3"/>
    <w:rsid w:val="008827FB"/>
    <w:rsid w:val="00882DBC"/>
    <w:rsid w:val="00883005"/>
    <w:rsid w:val="00883B1B"/>
    <w:rsid w:val="00883D7E"/>
    <w:rsid w:val="008846F2"/>
    <w:rsid w:val="00884709"/>
    <w:rsid w:val="00884F60"/>
    <w:rsid w:val="00885279"/>
    <w:rsid w:val="008857FB"/>
    <w:rsid w:val="00885953"/>
    <w:rsid w:val="00886773"/>
    <w:rsid w:val="00886EBA"/>
    <w:rsid w:val="00886FD5"/>
    <w:rsid w:val="0088734D"/>
    <w:rsid w:val="0088746E"/>
    <w:rsid w:val="00890119"/>
    <w:rsid w:val="008904EF"/>
    <w:rsid w:val="0089091E"/>
    <w:rsid w:val="008909E7"/>
    <w:rsid w:val="00890AD9"/>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5F0"/>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019"/>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04"/>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EBE"/>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070"/>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5835"/>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9FC"/>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0DFA"/>
    <w:rsid w:val="00A1189F"/>
    <w:rsid w:val="00A119C7"/>
    <w:rsid w:val="00A11E1F"/>
    <w:rsid w:val="00A1205A"/>
    <w:rsid w:val="00A12650"/>
    <w:rsid w:val="00A12883"/>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203"/>
    <w:rsid w:val="00A614BE"/>
    <w:rsid w:val="00A61A92"/>
    <w:rsid w:val="00A61A9C"/>
    <w:rsid w:val="00A621F6"/>
    <w:rsid w:val="00A625EA"/>
    <w:rsid w:val="00A628D8"/>
    <w:rsid w:val="00A63311"/>
    <w:rsid w:val="00A63862"/>
    <w:rsid w:val="00A63AB5"/>
    <w:rsid w:val="00A63C4C"/>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4BDC"/>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174EE"/>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154"/>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C09"/>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A78CA"/>
    <w:rsid w:val="00BB0582"/>
    <w:rsid w:val="00BB0C92"/>
    <w:rsid w:val="00BB148A"/>
    <w:rsid w:val="00BB1A7A"/>
    <w:rsid w:val="00BB1B02"/>
    <w:rsid w:val="00BB2914"/>
    <w:rsid w:val="00BB2E38"/>
    <w:rsid w:val="00BB2F60"/>
    <w:rsid w:val="00BB301D"/>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863"/>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2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AE"/>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65A"/>
    <w:rsid w:val="00C378C3"/>
    <w:rsid w:val="00C37AC9"/>
    <w:rsid w:val="00C40A84"/>
    <w:rsid w:val="00C40C01"/>
    <w:rsid w:val="00C40C0A"/>
    <w:rsid w:val="00C40E0C"/>
    <w:rsid w:val="00C40E48"/>
    <w:rsid w:val="00C40EE1"/>
    <w:rsid w:val="00C413F6"/>
    <w:rsid w:val="00C420BF"/>
    <w:rsid w:val="00C425F7"/>
    <w:rsid w:val="00C4369C"/>
    <w:rsid w:val="00C44178"/>
    <w:rsid w:val="00C44565"/>
    <w:rsid w:val="00C44AF9"/>
    <w:rsid w:val="00C44E9B"/>
    <w:rsid w:val="00C44F49"/>
    <w:rsid w:val="00C453A0"/>
    <w:rsid w:val="00C45780"/>
    <w:rsid w:val="00C45EF2"/>
    <w:rsid w:val="00C46173"/>
    <w:rsid w:val="00C46285"/>
    <w:rsid w:val="00C46357"/>
    <w:rsid w:val="00C46D97"/>
    <w:rsid w:val="00C46E1E"/>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239"/>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72E"/>
    <w:rsid w:val="00C95C13"/>
    <w:rsid w:val="00C961A7"/>
    <w:rsid w:val="00C964F3"/>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3"/>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665"/>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2E8"/>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BF7"/>
    <w:rsid w:val="00D16C29"/>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5F1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8F1"/>
    <w:rsid w:val="00D40BBC"/>
    <w:rsid w:val="00D40C6B"/>
    <w:rsid w:val="00D4102B"/>
    <w:rsid w:val="00D414A8"/>
    <w:rsid w:val="00D424B4"/>
    <w:rsid w:val="00D431CD"/>
    <w:rsid w:val="00D434A0"/>
    <w:rsid w:val="00D43AE8"/>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564"/>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450"/>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3E23"/>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B8B"/>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8C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D10"/>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3E23"/>
    <w:rsid w:val="00ED4A85"/>
    <w:rsid w:val="00ED4AC5"/>
    <w:rsid w:val="00ED50CF"/>
    <w:rsid w:val="00ED598B"/>
    <w:rsid w:val="00ED5A08"/>
    <w:rsid w:val="00ED67DE"/>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0A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5A8"/>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45"/>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2FCB"/>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648"/>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1B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5A"/>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810"/>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79C"/>
    <w:rsid w:val="00F77B13"/>
    <w:rsid w:val="00F77C83"/>
    <w:rsid w:val="00F77DDA"/>
    <w:rsid w:val="00F80590"/>
    <w:rsid w:val="00F81004"/>
    <w:rsid w:val="00F812B9"/>
    <w:rsid w:val="00F81705"/>
    <w:rsid w:val="00F81834"/>
    <w:rsid w:val="00F822EC"/>
    <w:rsid w:val="00F828EB"/>
    <w:rsid w:val="00F82919"/>
    <w:rsid w:val="00F82BB4"/>
    <w:rsid w:val="00F82DB9"/>
    <w:rsid w:val="00F82F80"/>
    <w:rsid w:val="00F83255"/>
    <w:rsid w:val="00F838F4"/>
    <w:rsid w:val="00F83A23"/>
    <w:rsid w:val="00F8402F"/>
    <w:rsid w:val="00F84E51"/>
    <w:rsid w:val="00F8515F"/>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9B5"/>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194"/>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CBC"/>
    <w:rsid w:val="00FD1E88"/>
    <w:rsid w:val="00FD1EE2"/>
    <w:rsid w:val="00FD1FF0"/>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5C0"/>
    <w:rsid w:val="00FD768C"/>
    <w:rsid w:val="00FD7CF7"/>
    <w:rsid w:val="00FD7D18"/>
    <w:rsid w:val="00FE0640"/>
    <w:rsid w:val="00FE16BC"/>
    <w:rsid w:val="00FE1933"/>
    <w:rsid w:val="00FE1D44"/>
    <w:rsid w:val="00FE24F6"/>
    <w:rsid w:val="00FE251B"/>
    <w:rsid w:val="00FE2B11"/>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6"/>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898710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A0B6C-A663-4556-8A46-220FC2117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1584</Words>
  <Characters>9030</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10593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3</cp:revision>
  <cp:lastPrinted>2013-04-04T11:22:00Z</cp:lastPrinted>
  <dcterms:created xsi:type="dcterms:W3CDTF">2020-08-07T07:59:00Z</dcterms:created>
  <dcterms:modified xsi:type="dcterms:W3CDTF">2020-08-07T08:52:00Z</dcterms:modified>
</cp:coreProperties>
</file>